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150" w:afterAutospacing="0" w:line="525" w:lineRule="atLeast"/>
        <w:ind w:firstLine="420"/>
        <w:jc w:val="center"/>
        <w:rPr>
          <w:rFonts w:ascii="微软雅黑" w:hAnsi="微软雅黑" w:eastAsia="微软雅黑"/>
          <w:color w:val="000000"/>
          <w:sz w:val="29"/>
          <w:szCs w:val="29"/>
        </w:rPr>
      </w:pPr>
      <w:r>
        <w:rPr>
          <w:rFonts w:hint="eastAsia" w:ascii="微软雅黑" w:hAnsi="微软雅黑" w:eastAsia="微软雅黑"/>
          <w:color w:val="000000"/>
          <w:sz w:val="29"/>
          <w:szCs w:val="29"/>
        </w:rPr>
        <w:t>重庆八中渝北校区图书馆管理器材招标公示</w:t>
      </w:r>
    </w:p>
    <w:p>
      <w:pPr>
        <w:pStyle w:val="6"/>
        <w:spacing w:before="0" w:beforeAutospacing="0" w:after="150" w:afterAutospacing="0" w:line="525" w:lineRule="atLeast"/>
        <w:ind w:firstLine="480" w:firstLineChars="200"/>
        <w:rPr>
          <w:rFonts w:ascii="微软雅黑" w:hAnsi="微软雅黑" w:eastAsia="微软雅黑"/>
          <w:color w:val="000000"/>
          <w:sz w:val="29"/>
          <w:szCs w:val="29"/>
        </w:rPr>
      </w:pPr>
      <w:r>
        <w:rPr>
          <w:rFonts w:hint="eastAsia" w:ascii="Verdana" w:hAnsi="Verdana"/>
          <w:color w:val="000000"/>
        </w:rPr>
        <w:t>为了满足</w:t>
      </w:r>
      <w:r>
        <w:rPr>
          <w:rFonts w:ascii="Verdana" w:hAnsi="Verdana"/>
          <w:color w:val="000000"/>
        </w:rPr>
        <w:t>重庆市第八中学校</w:t>
      </w:r>
      <w:r>
        <w:rPr>
          <w:rFonts w:hint="eastAsia" w:ascii="Verdana" w:hAnsi="Verdana"/>
          <w:color w:val="000000"/>
        </w:rPr>
        <w:t>渝北校区图书馆图书</w:t>
      </w:r>
      <w:r>
        <w:rPr>
          <w:rFonts w:ascii="Verdana" w:hAnsi="Verdana"/>
          <w:color w:val="000000"/>
        </w:rPr>
        <w:t>管理的</w:t>
      </w:r>
      <w:r>
        <w:rPr>
          <w:rFonts w:hint="eastAsia" w:ascii="Verdana" w:hAnsi="Verdana"/>
          <w:color w:val="000000"/>
        </w:rPr>
        <w:t>需要，现</w:t>
      </w:r>
      <w:r>
        <w:rPr>
          <w:rFonts w:ascii="Verdana" w:hAnsi="Verdana"/>
          <w:color w:val="000000"/>
        </w:rPr>
        <w:t>进行</w:t>
      </w:r>
      <w:r>
        <w:rPr>
          <w:rFonts w:hint="eastAsia" w:ascii="Verdana" w:hAnsi="Verdana"/>
          <w:color w:val="000000"/>
        </w:rPr>
        <w:t>以下</w:t>
      </w:r>
      <w:r>
        <w:rPr>
          <w:rFonts w:ascii="Verdana" w:hAnsi="Verdana"/>
          <w:color w:val="000000"/>
        </w:rPr>
        <w:t>器材公开招标，欢迎有资格的优秀供应商参加投标。 </w:t>
      </w:r>
    </w:p>
    <w:p>
      <w:pPr>
        <w:pStyle w:val="6"/>
        <w:spacing w:before="0" w:beforeAutospacing="0" w:after="150" w:afterAutospacing="0" w:line="525" w:lineRule="atLeast"/>
        <w:rPr>
          <w:rFonts w:ascii="微软雅黑" w:hAnsi="微软雅黑" w:eastAsia="微软雅黑"/>
          <w:color w:val="000000"/>
          <w:sz w:val="29"/>
          <w:szCs w:val="29"/>
        </w:rPr>
      </w:pPr>
      <w:r>
        <w:rPr>
          <w:rFonts w:ascii="Verdana" w:hAnsi="Verdana"/>
          <w:b/>
          <w:color w:val="000000"/>
        </w:rPr>
        <w:t> 一、招标项目内容和预算</w:t>
      </w:r>
    </w:p>
    <w:tbl>
      <w:tblPr>
        <w:tblStyle w:val="8"/>
        <w:tblW w:w="98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2064"/>
        <w:gridCol w:w="1115"/>
        <w:gridCol w:w="3767"/>
        <w:gridCol w:w="803"/>
        <w:gridCol w:w="7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尺寸规格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图片</w:t>
            </w:r>
          </w:p>
        </w:tc>
        <w:tc>
          <w:tcPr>
            <w:tcW w:w="3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材质说明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电子储物柜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900*450*2000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24765</wp:posOffset>
                  </wp:positionV>
                  <wp:extent cx="542925" cy="899160"/>
                  <wp:effectExtent l="0" t="0" r="0" b="0"/>
                  <wp:wrapNone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1、小门尺寸：330*450*300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2、材料：冷轧板，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美观大方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、特点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：内部微型计算机控制箱体存取操作，安全方便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；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液晶显示屏显示存物箱号、操作步骤提示、各箱状态、通讯状态等中文信息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；可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用我校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一卡通刷任意一门使用（随机）；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断电后系统信息数据可长期保存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管理员可强行开门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组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1800*450*2000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-53975</wp:posOffset>
                  </wp:positionV>
                  <wp:extent cx="600075" cy="857250"/>
                  <wp:effectExtent l="19050" t="0" r="9525" b="0"/>
                  <wp:wrapNone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组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装订机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490*450*527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142240</wp:posOffset>
                  </wp:positionV>
                  <wp:extent cx="628650" cy="981075"/>
                  <wp:effectExtent l="19050" t="0" r="0" b="0"/>
                  <wp:wrapNone/>
                  <wp:docPr id="5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1、装订方式：激光定位，尼龙管热压铆装订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2、钻头：5.5mm*50mm中空钻头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3、孔中心离边缘距离：0mm--30mm可调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4、装订最大厚度：50mm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5、其他功能：钻刀磨损自动检测，铆针对孔自动保护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6、功率≤300W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图书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防盗仪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1232535</wp:posOffset>
                  </wp:positionH>
                  <wp:positionV relativeFrom="paragraph">
                    <wp:posOffset>-486410</wp:posOffset>
                  </wp:positionV>
                  <wp:extent cx="561975" cy="752475"/>
                  <wp:effectExtent l="19050" t="0" r="9525" b="0"/>
                  <wp:wrapNone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380*40*1600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1、综合报警率 98%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2、报警方式: 声光报警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3、探测范围： 高：5-165cm 宽：75—90cm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4、信号处理： 数字式-DMPD（动态多相位检测）技术、先进DSP数字多重滤波技术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5、标准底板：通道宽80cm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6、制作材料：纯进口高级玻璃钢材料，不变形、不变色、晶莹透亮、抗磨性强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7、无故障时间≥80000小时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8、天线功率： 3.6W-5W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9、工作电压：AC:220V±20%、50Hz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组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</w:tr>
    </w:tbl>
    <w:p>
      <w:pPr>
        <w:pStyle w:val="6"/>
        <w:spacing w:before="0" w:beforeAutospacing="0" w:after="150" w:afterAutospacing="0" w:line="525" w:lineRule="atLeast"/>
        <w:ind w:firstLine="420"/>
        <w:jc w:val="both"/>
        <w:rPr>
          <w:rFonts w:ascii="Verdana" w:hAnsi="Verdana"/>
          <w:color w:val="000000"/>
        </w:rPr>
      </w:pPr>
    </w:p>
    <w:tbl>
      <w:tblPr>
        <w:tblStyle w:val="9"/>
        <w:tblW w:w="989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2061"/>
        <w:gridCol w:w="1134"/>
        <w:gridCol w:w="3765"/>
        <w:gridCol w:w="784"/>
        <w:gridCol w:w="7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pStyle w:val="6"/>
              <w:spacing w:before="0" w:beforeAutospacing="0" w:after="150" w:afterAutospacing="0" w:line="525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pStyle w:val="6"/>
              <w:spacing w:before="0" w:beforeAutospacing="0" w:after="150" w:afterAutospacing="0" w:line="525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hint="eastAsia" w:ascii="Verdana" w:hAnsi="Verdana"/>
                <w:color w:val="000000"/>
                <w:sz w:val="20"/>
                <w:szCs w:val="20"/>
              </w:rPr>
              <w:t>有线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Verdana" w:hAnsi="Verdana"/>
                <w:color w:val="000000"/>
                <w:sz w:val="20"/>
                <w:szCs w:val="20"/>
              </w:rPr>
              <w:t>条码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Verdana" w:hAnsi="Verdana"/>
                <w:color w:val="000000"/>
                <w:sz w:val="20"/>
                <w:szCs w:val="20"/>
              </w:rPr>
              <w:t>扫描枪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1064260</wp:posOffset>
                  </wp:positionH>
                  <wp:positionV relativeFrom="paragraph">
                    <wp:posOffset>260350</wp:posOffset>
                  </wp:positionV>
                  <wp:extent cx="1038225" cy="644525"/>
                  <wp:effectExtent l="0" t="190500" r="0" b="174625"/>
                  <wp:wrapNone/>
                  <wp:docPr id="1" name="图片 1" descr="C:\Users\acer\AppData\Roaming\Tencent\Users\99353296\QQ\WinTemp\RichOle\YHUZ]2`0YGK[@C7G8_XM5H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cer\AppData\Roaming\Tencent\Users\99353296\QQ\WinTemp\RichOle\YHUZ]2`0YGK[@C7G8_XM5H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38225" cy="64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6"/>
              <w:spacing w:before="0" w:beforeAutospacing="0" w:after="150" w:afterAutospacing="0" w:line="525" w:lineRule="atLeast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3765" w:type="dxa"/>
          </w:tcPr>
          <w:p>
            <w:pPr>
              <w:pStyle w:val="6"/>
              <w:spacing w:before="0" w:beforeAutospacing="0" w:after="150" w:afterAutospacing="0" w:line="525" w:lineRule="atLeast"/>
              <w:jc w:val="both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1、USB数据接口</w:t>
            </w: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2、线长1.5米以上</w:t>
            </w: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3、提示方式：滴声和指示灯</w:t>
            </w: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4、大小合适、符合人体工学</w:t>
            </w:r>
          </w:p>
        </w:tc>
        <w:tc>
          <w:tcPr>
            <w:tcW w:w="784" w:type="dxa"/>
            <w:vAlign w:val="center"/>
          </w:tcPr>
          <w:p>
            <w:pPr>
              <w:pStyle w:val="6"/>
              <w:spacing w:before="0" w:beforeAutospacing="0" w:after="150" w:afterAutospacing="0" w:line="525" w:lineRule="atLeast"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728" w:type="dxa"/>
            <w:vAlign w:val="center"/>
          </w:tcPr>
          <w:p>
            <w:pPr>
              <w:pStyle w:val="6"/>
              <w:spacing w:before="0" w:beforeAutospacing="0" w:after="150" w:afterAutospacing="0" w:line="525" w:lineRule="atLeast"/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5</w:t>
            </w:r>
          </w:p>
        </w:tc>
      </w:tr>
    </w:tbl>
    <w:p>
      <w:pPr>
        <w:pStyle w:val="6"/>
        <w:spacing w:before="0" w:beforeAutospacing="0" w:afterAutospacing="0" w:line="525" w:lineRule="atLeast"/>
        <w:ind w:firstLine="42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预算金额：</w:t>
      </w:r>
      <w:r>
        <w:rPr>
          <w:rFonts w:hint="eastAsia" w:ascii="Verdana" w:hAnsi="Verdana"/>
          <w:color w:val="000000"/>
          <w:lang w:val="en-US" w:eastAsia="zh-CN"/>
        </w:rPr>
        <w:t>4.5</w:t>
      </w:r>
      <w:bookmarkStart w:id="0" w:name="_GoBack"/>
      <w:bookmarkEnd w:id="0"/>
      <w:r>
        <w:rPr>
          <w:rFonts w:ascii="Verdana" w:hAnsi="Verdana"/>
          <w:color w:val="000000"/>
        </w:rPr>
        <w:t>万元</w:t>
      </w:r>
    </w:p>
    <w:p>
      <w:pPr>
        <w:pStyle w:val="6"/>
        <w:spacing w:before="0" w:beforeAutospacing="0" w:after="150" w:afterAutospacing="0" w:line="525" w:lineRule="atLeast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二、投标人资格要求</w:t>
      </w:r>
    </w:p>
    <w:p>
      <w:pPr>
        <w:pStyle w:val="6"/>
        <w:spacing w:before="0" w:beforeAutospacing="0" w:afterAutospacing="0" w:line="525" w:lineRule="atLeast"/>
        <w:ind w:firstLine="42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合格投标人应首先符合政府采购法第二十二条规定的基本条件：</w:t>
      </w:r>
    </w:p>
    <w:p>
      <w:pPr>
        <w:pStyle w:val="6"/>
        <w:spacing w:before="0" w:beforeAutospacing="0" w:afterAutospacing="0" w:line="525" w:lineRule="atLeast"/>
        <w:ind w:firstLine="42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1、具有独立承担民事责任的能力；</w:t>
      </w:r>
    </w:p>
    <w:p>
      <w:pPr>
        <w:pStyle w:val="6"/>
        <w:spacing w:before="0" w:beforeAutospacing="0" w:afterAutospacing="0" w:line="525" w:lineRule="atLeast"/>
        <w:ind w:firstLine="42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、具有有效的《营业执照》、《税务登记证》、《组织机构代码证》，投标产品属于其生产或经营范围的企业或业主(已实行“三证合一、一照一码”的企业，只需提供加载统一社会信用代码营业执照复印件并加盖鲜章)；</w:t>
      </w:r>
    </w:p>
    <w:p>
      <w:pPr>
        <w:pStyle w:val="6"/>
        <w:spacing w:before="0" w:beforeAutospacing="0" w:afterAutospacing="0" w:line="525" w:lineRule="atLeast"/>
        <w:ind w:firstLine="42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3、参加政府采购活动前三年内，在经营活动中没有重大违法记录。</w:t>
      </w:r>
    </w:p>
    <w:p>
      <w:pPr>
        <w:pStyle w:val="6"/>
        <w:spacing w:before="0" w:beforeAutospacing="0" w:after="150" w:afterAutospacing="0" w:line="525" w:lineRule="atLeast"/>
        <w:jc w:val="both"/>
        <w:rPr>
          <w:rFonts w:ascii="Verdana" w:hAnsi="Verdana"/>
          <w:b/>
          <w:color w:val="000000"/>
        </w:rPr>
      </w:pPr>
      <w:r>
        <w:rPr>
          <w:rFonts w:hint="eastAsia" w:ascii="Verdana" w:hAnsi="Verdana"/>
          <w:b/>
          <w:color w:val="000000"/>
        </w:rPr>
        <w:t>三</w:t>
      </w:r>
      <w:r>
        <w:rPr>
          <w:rFonts w:ascii="Verdana" w:hAnsi="Verdana"/>
          <w:b/>
          <w:color w:val="000000"/>
        </w:rPr>
        <w:t>、投标、开标有关说明</w:t>
      </w:r>
    </w:p>
    <w:p>
      <w:pPr>
        <w:pStyle w:val="6"/>
        <w:spacing w:before="0" w:beforeAutospacing="0" w:afterAutospacing="0" w:line="525" w:lineRule="atLeast"/>
        <w:ind w:firstLine="42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1、投标时间：201</w:t>
      </w:r>
      <w:r>
        <w:rPr>
          <w:rFonts w:hint="eastAsia" w:ascii="Verdana" w:hAnsi="Verdana"/>
          <w:color w:val="000000"/>
        </w:rPr>
        <w:t>7</w:t>
      </w:r>
      <w:r>
        <w:rPr>
          <w:rFonts w:ascii="Verdana" w:hAnsi="Verdana"/>
          <w:color w:val="000000"/>
        </w:rPr>
        <w:t>年</w:t>
      </w:r>
      <w:r>
        <w:rPr>
          <w:rFonts w:hint="eastAsia" w:ascii="Verdana" w:hAnsi="Verdana"/>
          <w:color w:val="000000"/>
        </w:rPr>
        <w:t>10</w:t>
      </w:r>
      <w:r>
        <w:rPr>
          <w:rFonts w:ascii="Verdana" w:hAnsi="Verdana"/>
          <w:color w:val="000000"/>
        </w:rPr>
        <w:t>月1</w:t>
      </w:r>
      <w:r>
        <w:rPr>
          <w:rFonts w:hint="eastAsia" w:ascii="Verdana" w:hAnsi="Verdana"/>
          <w:color w:val="000000"/>
          <w:lang w:val="en-US" w:eastAsia="zh-CN"/>
        </w:rPr>
        <w:t>1</w:t>
      </w:r>
      <w:r>
        <w:rPr>
          <w:rFonts w:ascii="Verdana" w:hAnsi="Verdana"/>
          <w:color w:val="000000"/>
        </w:rPr>
        <w:t>日</w:t>
      </w:r>
      <w:r>
        <w:rPr>
          <w:rFonts w:hint="eastAsia" w:ascii="Verdana" w:hAnsi="Verdana"/>
          <w:color w:val="000000"/>
        </w:rPr>
        <w:t>下</w:t>
      </w:r>
      <w:r>
        <w:rPr>
          <w:rFonts w:ascii="Verdana" w:hAnsi="Verdana"/>
          <w:color w:val="000000"/>
        </w:rPr>
        <w:t>午3:30-5:00（北京时间下同）。</w:t>
      </w:r>
    </w:p>
    <w:p>
      <w:pPr>
        <w:pStyle w:val="6"/>
        <w:spacing w:before="0" w:beforeAutospacing="0" w:afterAutospacing="0" w:line="525" w:lineRule="atLeast"/>
        <w:ind w:firstLine="42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2、报名方式：无需报名，直接投标。</w:t>
      </w:r>
    </w:p>
    <w:p>
      <w:pPr>
        <w:pStyle w:val="6"/>
        <w:spacing w:before="0" w:beforeAutospacing="0" w:afterAutospacing="0" w:line="525" w:lineRule="atLeast"/>
        <w:ind w:firstLine="420"/>
        <w:jc w:val="both"/>
        <w:rPr>
          <w:rFonts w:ascii="Verdana" w:hAnsi="Verdana"/>
          <w:color w:val="000000"/>
        </w:rPr>
      </w:pPr>
      <w:r>
        <w:rPr>
          <w:rFonts w:hint="eastAsia" w:ascii="Verdana" w:hAnsi="Verdana"/>
          <w:color w:val="000000"/>
        </w:rPr>
        <w:t>3、</w:t>
      </w:r>
      <w:r>
        <w:rPr>
          <w:rFonts w:ascii="Verdana" w:hAnsi="Verdana"/>
          <w:color w:val="000000"/>
        </w:rPr>
        <w:t>投标地点：重庆八中渝北校区</w:t>
      </w:r>
      <w:r>
        <w:rPr>
          <w:rFonts w:hint="eastAsia" w:ascii="Verdana" w:hAnsi="Verdana"/>
          <w:color w:val="000000"/>
        </w:rPr>
        <w:t>行政</w:t>
      </w:r>
      <w:r>
        <w:rPr>
          <w:rFonts w:ascii="Verdana" w:hAnsi="Verdana"/>
          <w:color w:val="000000"/>
        </w:rPr>
        <w:t>楼</w:t>
      </w:r>
      <w:r>
        <w:rPr>
          <w:rFonts w:hint="eastAsia" w:ascii="Verdana" w:hAnsi="Verdana"/>
          <w:color w:val="000000"/>
        </w:rPr>
        <w:t>5楼</w:t>
      </w:r>
      <w:r>
        <w:rPr>
          <w:rFonts w:ascii="Verdana" w:hAnsi="Verdana"/>
          <w:color w:val="000000"/>
        </w:rPr>
        <w:t>会议室。</w:t>
      </w:r>
    </w:p>
    <w:p>
      <w:pPr>
        <w:pStyle w:val="6"/>
        <w:spacing w:before="0" w:beforeAutospacing="0" w:afterAutospacing="0" w:line="525" w:lineRule="atLeast"/>
        <w:ind w:firstLine="420"/>
        <w:jc w:val="both"/>
        <w:rPr>
          <w:rFonts w:ascii="Verdana" w:hAnsi="Verdana"/>
          <w:color w:val="000000"/>
        </w:rPr>
      </w:pPr>
      <w:r>
        <w:rPr>
          <w:rFonts w:hint="eastAsia" w:ascii="Verdana" w:hAnsi="Verdana"/>
          <w:color w:val="000000"/>
        </w:rPr>
        <w:t>4</w:t>
      </w:r>
      <w:r>
        <w:rPr>
          <w:rFonts w:ascii="Verdana" w:hAnsi="Verdana"/>
          <w:color w:val="000000"/>
        </w:rPr>
        <w:t>、本次评标采用“综合评价法”，依据投标单位提交的投标价格、品牌、技术参数、履约能力及其他承诺的条件进行审查，以价格、品牌、技术、质量、信誉、服务等评标因素由评标委员会每位成员分别进行评价,选定拟中标人。评标结束后，将评标结果</w:t>
      </w:r>
      <w:r>
        <w:rPr>
          <w:rFonts w:hint="eastAsia" w:ascii="Verdana" w:hAnsi="Verdana"/>
          <w:color w:val="000000"/>
        </w:rPr>
        <w:t>在</w:t>
      </w:r>
      <w:r>
        <w:rPr>
          <w:rFonts w:ascii="Verdana" w:hAnsi="Verdana"/>
          <w:color w:val="000000"/>
        </w:rPr>
        <w:t>重庆八中</w:t>
      </w:r>
      <w:r>
        <w:rPr>
          <w:rFonts w:hint="eastAsia" w:ascii="Verdana" w:hAnsi="Verdana"/>
          <w:color w:val="000000"/>
        </w:rPr>
        <w:t>官方</w:t>
      </w:r>
      <w:r>
        <w:rPr>
          <w:rFonts w:ascii="Verdana" w:hAnsi="Verdana"/>
          <w:color w:val="000000"/>
        </w:rPr>
        <w:t>网站进行公示，评标委员会不向落标方解释落标原因，不退还投标文件。</w:t>
      </w:r>
    </w:p>
    <w:p>
      <w:pPr>
        <w:pStyle w:val="6"/>
        <w:spacing w:before="0" w:beforeAutospacing="0" w:afterAutospacing="0" w:line="525" w:lineRule="atLeast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 </w:t>
      </w:r>
      <w:r>
        <w:rPr>
          <w:rFonts w:hint="eastAsia" w:ascii="Verdana" w:hAnsi="Verdana"/>
          <w:b/>
          <w:color w:val="000000"/>
        </w:rPr>
        <w:t>四</w:t>
      </w:r>
      <w:r>
        <w:rPr>
          <w:rFonts w:ascii="Verdana" w:hAnsi="Verdana"/>
          <w:b/>
          <w:color w:val="000000"/>
        </w:rPr>
        <w:t>、投标保证金：无。</w:t>
      </w:r>
    </w:p>
    <w:p>
      <w:pPr>
        <w:pStyle w:val="5"/>
        <w:shd w:val="clear" w:color="auto" w:fill="FFFFFF"/>
        <w:spacing w:line="336" w:lineRule="atLeast"/>
        <w:rPr>
          <w:rFonts w:hint="eastAsia" w:ascii="inherit" w:hAnsi="inherit"/>
          <w:color w:val="000000"/>
          <w:sz w:val="21"/>
          <w:szCs w:val="21"/>
        </w:rPr>
      </w:pPr>
      <w:r>
        <w:rPr>
          <w:rFonts w:ascii="Verdana" w:hAnsi="Verdana"/>
          <w:b/>
          <w:color w:val="000000"/>
        </w:rPr>
        <w:t> </w:t>
      </w:r>
      <w:r>
        <w:rPr>
          <w:rFonts w:hint="eastAsia" w:ascii="Verdana" w:hAnsi="Verdana"/>
          <w:b/>
          <w:color w:val="000000"/>
        </w:rPr>
        <w:t>五</w:t>
      </w:r>
      <w:r>
        <w:rPr>
          <w:rFonts w:ascii="Verdana" w:hAnsi="Verdana"/>
          <w:b/>
          <w:color w:val="000000"/>
        </w:rPr>
        <w:t>、联系人：</w:t>
      </w:r>
      <w:r>
        <w:rPr>
          <w:rFonts w:hint="eastAsia" w:ascii="Verdana" w:hAnsi="Verdana"/>
          <w:b/>
          <w:color w:val="000000"/>
        </w:rPr>
        <w:t>丁</w:t>
      </w:r>
      <w:r>
        <w:rPr>
          <w:rFonts w:ascii="Verdana" w:hAnsi="Verdana"/>
          <w:b/>
          <w:color w:val="000000"/>
        </w:rPr>
        <w:t>老师       电话：</w:t>
      </w:r>
      <w:r>
        <w:rPr>
          <w:rFonts w:ascii="Verdana" w:hAnsi="Verdana"/>
          <w:color w:val="000000"/>
        </w:rPr>
        <w:t>023-60350925</w:t>
      </w:r>
      <w:r>
        <w:rPr>
          <w:rFonts w:hint="eastAsia" w:ascii="Verdana" w:hAnsi="Verdana"/>
          <w:color w:val="000000"/>
        </w:rPr>
        <w:t>，13637841553</w:t>
      </w:r>
    </w:p>
    <w:p>
      <w:pPr>
        <w:pStyle w:val="6"/>
        <w:spacing w:before="0" w:beforeAutospacing="0" w:after="150" w:afterAutospacing="0" w:line="525" w:lineRule="atLeast"/>
        <w:jc w:val="right"/>
      </w:pPr>
      <w:r>
        <w:rPr>
          <w:rFonts w:hint="eastAsia" w:ascii="Verdana" w:hAnsi="Verdana"/>
          <w:color w:val="000000"/>
        </w:rPr>
        <w:t>2017年9月</w:t>
      </w:r>
      <w:r>
        <w:rPr>
          <w:rFonts w:ascii="Verdana" w:hAnsi="Verdana"/>
          <w:color w:val="000000"/>
        </w:rPr>
        <w:t>30</w:t>
      </w:r>
      <w:r>
        <w:rPr>
          <w:rFonts w:hint="eastAsia" w:ascii="Verdana" w:hAnsi="Verdana"/>
          <w:color w:val="000000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96"/>
    <w:rsid w:val="00056A73"/>
    <w:rsid w:val="000E0440"/>
    <w:rsid w:val="000E0499"/>
    <w:rsid w:val="000E7693"/>
    <w:rsid w:val="001E42F5"/>
    <w:rsid w:val="002E5996"/>
    <w:rsid w:val="00324147"/>
    <w:rsid w:val="00343D37"/>
    <w:rsid w:val="003460C2"/>
    <w:rsid w:val="00441162"/>
    <w:rsid w:val="004557DA"/>
    <w:rsid w:val="00466224"/>
    <w:rsid w:val="00552EC1"/>
    <w:rsid w:val="005867F0"/>
    <w:rsid w:val="005900BD"/>
    <w:rsid w:val="005F18D3"/>
    <w:rsid w:val="005F7D22"/>
    <w:rsid w:val="006B3DD0"/>
    <w:rsid w:val="00735937"/>
    <w:rsid w:val="00740BFF"/>
    <w:rsid w:val="00882748"/>
    <w:rsid w:val="00882F7F"/>
    <w:rsid w:val="008F1BC3"/>
    <w:rsid w:val="00962A2B"/>
    <w:rsid w:val="009868A2"/>
    <w:rsid w:val="009B2FAC"/>
    <w:rsid w:val="009B50FE"/>
    <w:rsid w:val="009B7940"/>
    <w:rsid w:val="00A24BF0"/>
    <w:rsid w:val="00A35DA2"/>
    <w:rsid w:val="00AB34C7"/>
    <w:rsid w:val="00B05364"/>
    <w:rsid w:val="00D52C4C"/>
    <w:rsid w:val="00DA3743"/>
    <w:rsid w:val="00EA4C13"/>
    <w:rsid w:val="00F12DB9"/>
    <w:rsid w:val="00F573B5"/>
    <w:rsid w:val="00FC4808"/>
    <w:rsid w:val="00FE572A"/>
    <w:rsid w:val="2A1E31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3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3">
    <w:name w:val="HTML 预设格式 Char"/>
    <w:basedOn w:val="7"/>
    <w:link w:val="5"/>
    <w:semiHidden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189</Words>
  <Characters>1078</Characters>
  <Lines>8</Lines>
  <Paragraphs>2</Paragraphs>
  <TotalTime>0</TotalTime>
  <ScaleCrop>false</ScaleCrop>
  <LinksUpToDate>false</LinksUpToDate>
  <CharactersWithSpaces>1265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2017-09-30T03:18:00Z</dcterms:created>
  <dc:creator>acer</dc:creator>
  <cp:lastModifiedBy>Administrator</cp:lastModifiedBy>
  <dcterms:modified xsi:type="dcterms:W3CDTF">2017-09-30T17:26:55Z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