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4EC690">
      <w:pPr>
        <w:pStyle w:val="7"/>
        <w:spacing w:after="0"/>
        <w:ind w:leftChars="-200" w:right="-512" w:rightChars="-244" w:hanging="420"/>
        <w:jc w:val="center"/>
        <w:rPr>
          <w:rFonts w:ascii="仿宋" w:hAnsi="仿宋" w:eastAsia="仿宋" w:cs="仿宋"/>
          <w:color w:val="auto"/>
          <w:sz w:val="36"/>
          <w:szCs w:val="36"/>
        </w:rPr>
      </w:pPr>
      <w:r>
        <w:rPr>
          <w:rFonts w:hint="eastAsia" w:ascii="仿宋" w:hAnsi="仿宋" w:eastAsia="仿宋" w:cs="仿宋"/>
          <w:color w:val="auto"/>
          <w:sz w:val="36"/>
          <w:szCs w:val="36"/>
        </w:rPr>
        <w:t>重庆市第八中学校</w:t>
      </w:r>
    </w:p>
    <w:p w14:paraId="378E189A">
      <w:pPr>
        <w:pStyle w:val="7"/>
        <w:spacing w:after="0"/>
        <w:ind w:leftChars="-200" w:right="-512" w:rightChars="-244" w:hanging="420"/>
        <w:jc w:val="center"/>
        <w:rPr>
          <w:rFonts w:ascii="仿宋" w:hAnsi="仿宋" w:eastAsia="仿宋" w:cs="仿宋"/>
          <w:color w:val="auto"/>
          <w:sz w:val="36"/>
          <w:szCs w:val="36"/>
        </w:rPr>
      </w:pPr>
      <w:r>
        <w:rPr>
          <w:rFonts w:hint="eastAsia" w:ascii="仿宋" w:hAnsi="仿宋" w:eastAsia="仿宋" w:cs="仿宋"/>
          <w:color w:val="auto"/>
          <w:sz w:val="36"/>
          <w:szCs w:val="36"/>
        </w:rPr>
        <w:t>教职工团体意外伤害保险询价采购公告</w:t>
      </w:r>
    </w:p>
    <w:p w14:paraId="46394050">
      <w:pPr>
        <w:pStyle w:val="7"/>
        <w:spacing w:after="0"/>
        <w:ind w:leftChars="-200" w:right="-512" w:rightChars="-244" w:hanging="420"/>
        <w:jc w:val="center"/>
        <w:rPr>
          <w:rFonts w:ascii="仿宋" w:hAnsi="仿宋" w:eastAsia="仿宋" w:cs="仿宋"/>
          <w:color w:val="auto"/>
          <w:sz w:val="21"/>
          <w:szCs w:val="21"/>
        </w:rPr>
      </w:pPr>
    </w:p>
    <w:p w14:paraId="65675D15">
      <w:pPr>
        <w:pStyle w:val="7"/>
        <w:spacing w:after="0" w:line="360" w:lineRule="auto"/>
        <w:ind w:firstLine="641"/>
        <w:rPr>
          <w:rFonts w:ascii="仿宋" w:hAnsi="仿宋" w:eastAsia="仿宋" w:cs="仿宋"/>
          <w:color w:val="auto"/>
        </w:rPr>
      </w:pPr>
      <w:r>
        <w:rPr>
          <w:rFonts w:hint="eastAsia" w:ascii="仿宋" w:hAnsi="仿宋" w:eastAsia="仿宋" w:cs="仿宋"/>
          <w:color w:val="auto"/>
        </w:rPr>
        <w:t>根据重庆市政府采购及重庆市第八中学校招投标相关规定，重庆市第八中学校教职工团体意外伤害保险项目已通过学校审批程序，现对外公开询价招标。</w:t>
      </w:r>
    </w:p>
    <w:p w14:paraId="31DB1F83">
      <w:pPr>
        <w:pStyle w:val="3"/>
        <w:rPr>
          <w:rFonts w:ascii="仿宋" w:hAnsi="仿宋" w:eastAsia="仿宋" w:cs="仿宋"/>
          <w:color w:val="auto"/>
          <w:sz w:val="24"/>
          <w:szCs w:val="24"/>
        </w:rPr>
      </w:pPr>
      <w:r>
        <w:rPr>
          <w:rFonts w:hint="eastAsia" w:ascii="仿宋" w:hAnsi="仿宋" w:eastAsia="仿宋" w:cs="仿宋"/>
          <w:color w:val="auto"/>
          <w:sz w:val="24"/>
          <w:szCs w:val="24"/>
        </w:rPr>
        <w:t>一、招标单位：重庆市第八中学校</w:t>
      </w:r>
    </w:p>
    <w:p w14:paraId="64A7FFF8">
      <w:pPr>
        <w:pStyle w:val="3"/>
        <w:rPr>
          <w:rFonts w:ascii="仿宋" w:hAnsi="仿宋" w:eastAsia="仿宋" w:cs="仿宋"/>
          <w:color w:val="auto"/>
          <w:sz w:val="24"/>
          <w:szCs w:val="24"/>
        </w:rPr>
      </w:pPr>
      <w:r>
        <w:rPr>
          <w:rFonts w:hint="eastAsia" w:ascii="仿宋" w:hAnsi="仿宋" w:eastAsia="仿宋" w:cs="仿宋"/>
          <w:color w:val="auto"/>
          <w:sz w:val="24"/>
          <w:szCs w:val="24"/>
        </w:rPr>
        <w:t>二、招标项目及内容</w:t>
      </w:r>
    </w:p>
    <w:p w14:paraId="0673844C">
      <w:pPr>
        <w:pStyle w:val="7"/>
        <w:spacing w:after="0" w:line="360" w:lineRule="auto"/>
        <w:rPr>
          <w:rFonts w:ascii="仿宋" w:hAnsi="仿宋" w:eastAsia="仿宋" w:cs="仿宋"/>
          <w:color w:val="auto"/>
        </w:rPr>
      </w:pPr>
      <w:r>
        <w:rPr>
          <w:rFonts w:hint="eastAsia" w:ascii="仿宋" w:hAnsi="仿宋" w:eastAsia="仿宋" w:cs="仿宋"/>
          <w:color w:val="auto"/>
        </w:rPr>
        <w:t>(一)项目名称</w:t>
      </w:r>
    </w:p>
    <w:tbl>
      <w:tblPr>
        <w:tblStyle w:val="8"/>
        <w:tblW w:w="65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28"/>
        <w:gridCol w:w="2064"/>
      </w:tblGrid>
      <w:tr w14:paraId="084FA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4528" w:type="dxa"/>
            <w:vAlign w:val="center"/>
          </w:tcPr>
          <w:p w14:paraId="728DE7DE">
            <w:pPr>
              <w:snapToGrid w:val="0"/>
              <w:spacing w:line="400" w:lineRule="exact"/>
              <w:jc w:val="center"/>
              <w:rPr>
                <w:rFonts w:ascii="仿宋" w:hAnsi="仿宋" w:eastAsia="仿宋" w:cs="仿宋"/>
                <w:color w:val="auto"/>
                <w:sz w:val="24"/>
                <w:szCs w:val="24"/>
              </w:rPr>
            </w:pPr>
            <w:r>
              <w:rPr>
                <w:rFonts w:hint="eastAsia" w:ascii="仿宋" w:hAnsi="仿宋" w:eastAsia="仿宋" w:cs="仿宋"/>
                <w:color w:val="auto"/>
                <w:sz w:val="24"/>
                <w:szCs w:val="24"/>
              </w:rPr>
              <w:t>项目名称</w:t>
            </w:r>
          </w:p>
        </w:tc>
        <w:tc>
          <w:tcPr>
            <w:tcW w:w="2064" w:type="dxa"/>
            <w:vAlign w:val="center"/>
          </w:tcPr>
          <w:p w14:paraId="0D5E03D2">
            <w:pPr>
              <w:snapToGrid w:val="0"/>
              <w:spacing w:line="400" w:lineRule="exact"/>
              <w:jc w:val="center"/>
              <w:rPr>
                <w:rFonts w:ascii="仿宋" w:hAnsi="仿宋" w:eastAsia="仿宋" w:cs="仿宋"/>
                <w:color w:val="auto"/>
                <w:sz w:val="24"/>
                <w:szCs w:val="24"/>
              </w:rPr>
            </w:pPr>
            <w:r>
              <w:rPr>
                <w:rFonts w:hint="eastAsia" w:ascii="仿宋" w:hAnsi="仿宋" w:eastAsia="仿宋" w:cs="仿宋"/>
                <w:color w:val="auto"/>
                <w:sz w:val="24"/>
                <w:szCs w:val="24"/>
                <w:lang w:val="en-US" w:eastAsia="zh-CN"/>
              </w:rPr>
              <w:t>每人</w:t>
            </w:r>
            <w:r>
              <w:rPr>
                <w:rFonts w:hint="eastAsia" w:ascii="仿宋" w:hAnsi="仿宋" w:eastAsia="仿宋" w:cs="仿宋"/>
                <w:color w:val="auto"/>
                <w:sz w:val="24"/>
                <w:szCs w:val="24"/>
              </w:rPr>
              <w:t>最高限价</w:t>
            </w:r>
          </w:p>
          <w:p w14:paraId="6B6F28B9">
            <w:pPr>
              <w:snapToGrid w:val="0"/>
              <w:spacing w:line="400" w:lineRule="exact"/>
              <w:jc w:val="center"/>
              <w:rPr>
                <w:rFonts w:ascii="仿宋" w:hAnsi="仿宋" w:eastAsia="仿宋" w:cs="仿宋"/>
                <w:color w:val="auto"/>
                <w:sz w:val="24"/>
                <w:szCs w:val="24"/>
              </w:rPr>
            </w:pPr>
            <w:r>
              <w:rPr>
                <w:rFonts w:hint="eastAsia" w:ascii="仿宋" w:hAnsi="仿宋" w:eastAsia="仿宋" w:cs="仿宋"/>
                <w:color w:val="auto"/>
                <w:sz w:val="24"/>
                <w:szCs w:val="24"/>
              </w:rPr>
              <w:t>（元）</w:t>
            </w:r>
          </w:p>
        </w:tc>
      </w:tr>
      <w:tr w14:paraId="4A283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4528" w:type="dxa"/>
            <w:vAlign w:val="center"/>
          </w:tcPr>
          <w:p w14:paraId="31361A7B">
            <w:pPr>
              <w:snapToGrid w:val="0"/>
              <w:spacing w:line="400" w:lineRule="exact"/>
              <w:jc w:val="center"/>
              <w:rPr>
                <w:rFonts w:ascii="仿宋" w:hAnsi="仿宋" w:eastAsia="仿宋" w:cs="仿宋"/>
                <w:color w:val="auto"/>
                <w:sz w:val="24"/>
                <w:szCs w:val="24"/>
              </w:rPr>
            </w:pPr>
            <w:r>
              <w:rPr>
                <w:rFonts w:hint="eastAsia" w:ascii="仿宋" w:hAnsi="仿宋" w:eastAsia="仿宋" w:cs="仿宋"/>
                <w:color w:val="auto"/>
                <w:sz w:val="24"/>
                <w:szCs w:val="24"/>
              </w:rPr>
              <w:t>重庆市第八中学校教职工团体意外伤害保险</w:t>
            </w:r>
          </w:p>
        </w:tc>
        <w:tc>
          <w:tcPr>
            <w:tcW w:w="2064" w:type="dxa"/>
            <w:vAlign w:val="center"/>
          </w:tcPr>
          <w:p w14:paraId="6836BC97">
            <w:pPr>
              <w:snapToGrid w:val="0"/>
              <w:spacing w:line="400" w:lineRule="exact"/>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281.00元</w:t>
            </w:r>
          </w:p>
        </w:tc>
      </w:tr>
    </w:tbl>
    <w:p w14:paraId="0F1C6B72">
      <w:pPr>
        <w:pStyle w:val="7"/>
        <w:numPr>
          <w:ilvl w:val="0"/>
          <w:numId w:val="1"/>
        </w:numPr>
        <w:spacing w:after="0" w:line="480" w:lineRule="auto"/>
        <w:rPr>
          <w:rFonts w:ascii="仿宋" w:hAnsi="仿宋" w:eastAsia="仿宋" w:cs="仿宋"/>
          <w:color w:val="auto"/>
        </w:rPr>
      </w:pPr>
      <w:r>
        <w:rPr>
          <w:rFonts w:hint="eastAsia" w:ascii="仿宋" w:hAnsi="仿宋" w:eastAsia="仿宋" w:cs="仿宋"/>
          <w:color w:val="auto"/>
        </w:rPr>
        <w:t>项目内容</w:t>
      </w:r>
    </w:p>
    <w:p w14:paraId="22FFF424">
      <w:pPr>
        <w:pStyle w:val="4"/>
        <w:spacing w:line="400" w:lineRule="exact"/>
        <w:ind w:left="980" w:leftChars="0"/>
        <w:rPr>
          <w:rFonts w:ascii="仿宋" w:hAnsi="仿宋" w:eastAsia="仿宋"/>
          <w:color w:val="auto"/>
          <w:sz w:val="24"/>
          <w:szCs w:val="24"/>
        </w:rPr>
      </w:pPr>
      <w:r>
        <w:rPr>
          <w:rFonts w:hint="eastAsia" w:ascii="仿宋" w:hAnsi="仿宋" w:eastAsia="仿宋"/>
          <w:color w:val="auto"/>
          <w:sz w:val="24"/>
          <w:szCs w:val="24"/>
        </w:rPr>
        <w:t>1、意外伤害死亡</w:t>
      </w:r>
    </w:p>
    <w:p w14:paraId="0E8690FC">
      <w:pPr>
        <w:pStyle w:val="4"/>
        <w:spacing w:line="400" w:lineRule="exact"/>
        <w:ind w:left="980" w:leftChars="0" w:firstLine="480" w:firstLineChars="200"/>
        <w:rPr>
          <w:rFonts w:hint="eastAsia" w:ascii="仿宋" w:hAnsi="仿宋" w:eastAsia="仿宋"/>
          <w:color w:val="auto"/>
          <w:sz w:val="24"/>
          <w:szCs w:val="24"/>
          <w:lang w:eastAsia="zh-CN"/>
        </w:rPr>
      </w:pPr>
      <w:r>
        <w:rPr>
          <w:rFonts w:hint="eastAsia" w:ascii="仿宋" w:hAnsi="仿宋" w:eastAsia="仿宋"/>
          <w:color w:val="auto"/>
          <w:sz w:val="24"/>
          <w:szCs w:val="24"/>
        </w:rPr>
        <w:t>被保险人遭受意外伤害导致身故的，保险人给付意外身故保险金，同时对该被保险人的保险责任终止。</w:t>
      </w:r>
      <w:r>
        <w:rPr>
          <w:rFonts w:hint="eastAsia" w:ascii="仿宋" w:hAnsi="仿宋" w:eastAsia="仿宋"/>
          <w:color w:val="auto"/>
          <w:sz w:val="24"/>
          <w:szCs w:val="24"/>
          <w:lang w:eastAsia="zh-CN"/>
        </w:rPr>
        <w:t>（请注明此项情况的保险金额）</w:t>
      </w:r>
    </w:p>
    <w:p w14:paraId="1F769BB9">
      <w:pPr>
        <w:pStyle w:val="4"/>
        <w:spacing w:line="400" w:lineRule="exact"/>
        <w:ind w:left="980" w:leftChars="0"/>
        <w:rPr>
          <w:rFonts w:ascii="仿宋" w:hAnsi="仿宋" w:eastAsia="仿宋"/>
          <w:color w:val="auto"/>
          <w:sz w:val="24"/>
          <w:szCs w:val="24"/>
        </w:rPr>
      </w:pPr>
      <w:r>
        <w:rPr>
          <w:rFonts w:hint="eastAsia" w:ascii="仿宋" w:hAnsi="仿宋" w:eastAsia="仿宋"/>
          <w:color w:val="auto"/>
          <w:sz w:val="24"/>
          <w:szCs w:val="24"/>
        </w:rPr>
        <w:t>2、意外伤残</w:t>
      </w:r>
    </w:p>
    <w:p w14:paraId="76F67031">
      <w:pPr>
        <w:pStyle w:val="4"/>
        <w:spacing w:line="400" w:lineRule="exact"/>
        <w:ind w:left="980" w:leftChars="0" w:firstLine="480" w:firstLineChars="200"/>
        <w:rPr>
          <w:rFonts w:ascii="仿宋" w:hAnsi="仿宋" w:eastAsia="仿宋"/>
          <w:color w:val="auto"/>
          <w:sz w:val="24"/>
          <w:szCs w:val="24"/>
        </w:rPr>
      </w:pPr>
      <w:r>
        <w:rPr>
          <w:rFonts w:hint="eastAsia" w:ascii="仿宋" w:hAnsi="仿宋" w:eastAsia="仿宋"/>
          <w:color w:val="auto"/>
          <w:sz w:val="24"/>
          <w:szCs w:val="24"/>
        </w:rPr>
        <w:t>被保险人遭受意外伤害导致伤残的，由被保险人申请具有司法鉴定资质的机构评定的伤残等级对应比例（表1）支付最高保险金额20万元伤残保险金。</w:t>
      </w:r>
    </w:p>
    <w:p w14:paraId="16B7A5BB">
      <w:pPr>
        <w:pStyle w:val="4"/>
        <w:spacing w:line="400" w:lineRule="exact"/>
        <w:ind w:left="980" w:leftChars="0"/>
        <w:rPr>
          <w:rFonts w:ascii="仿宋" w:hAnsi="仿宋" w:eastAsia="仿宋"/>
          <w:color w:val="auto"/>
          <w:sz w:val="24"/>
          <w:szCs w:val="24"/>
        </w:rPr>
      </w:pPr>
      <w:r>
        <w:rPr>
          <w:rFonts w:hint="eastAsia" w:ascii="仿宋" w:hAnsi="仿宋" w:eastAsia="仿宋"/>
          <w:color w:val="auto"/>
          <w:sz w:val="24"/>
          <w:szCs w:val="24"/>
        </w:rPr>
        <w:t>表1</w:t>
      </w:r>
    </w:p>
    <w:tbl>
      <w:tblPr>
        <w:tblStyle w:val="8"/>
        <w:tblW w:w="8475" w:type="dxa"/>
        <w:jc w:val="center"/>
        <w:tblLayout w:type="fixed"/>
        <w:tblCellMar>
          <w:top w:w="0" w:type="dxa"/>
          <w:left w:w="108" w:type="dxa"/>
          <w:bottom w:w="0" w:type="dxa"/>
          <w:right w:w="108" w:type="dxa"/>
        </w:tblCellMar>
      </w:tblPr>
      <w:tblGrid>
        <w:gridCol w:w="2426"/>
        <w:gridCol w:w="2789"/>
        <w:gridCol w:w="3260"/>
      </w:tblGrid>
      <w:tr w14:paraId="51F5BF41">
        <w:trPr>
          <w:trHeight w:val="340" w:hRule="exact"/>
          <w:jc w:val="center"/>
        </w:trPr>
        <w:tc>
          <w:tcPr>
            <w:tcW w:w="2426" w:type="dxa"/>
            <w:tcBorders>
              <w:top w:val="single" w:color="000000" w:sz="4" w:space="0"/>
              <w:left w:val="single" w:color="000000" w:sz="4" w:space="0"/>
              <w:bottom w:val="single" w:color="000000" w:sz="4" w:space="0"/>
              <w:right w:val="single" w:color="000000" w:sz="4" w:space="0"/>
            </w:tcBorders>
            <w:vAlign w:val="center"/>
          </w:tcPr>
          <w:p w14:paraId="7CDC3CDE">
            <w:pPr>
              <w:pStyle w:val="4"/>
              <w:spacing w:line="400" w:lineRule="exact"/>
              <w:rPr>
                <w:rFonts w:ascii="仿宋" w:hAnsi="仿宋" w:eastAsia="仿宋"/>
                <w:color w:val="auto"/>
                <w:sz w:val="24"/>
                <w:szCs w:val="24"/>
              </w:rPr>
            </w:pPr>
            <w:r>
              <w:rPr>
                <w:rFonts w:hint="eastAsia" w:ascii="仿宋" w:hAnsi="仿宋" w:eastAsia="仿宋"/>
                <w:color w:val="auto"/>
                <w:sz w:val="24"/>
                <w:szCs w:val="24"/>
              </w:rPr>
              <w:t>伤残等级</w:t>
            </w:r>
          </w:p>
        </w:tc>
        <w:tc>
          <w:tcPr>
            <w:tcW w:w="2789" w:type="dxa"/>
            <w:tcBorders>
              <w:top w:val="single" w:color="000000" w:sz="4" w:space="0"/>
              <w:left w:val="nil"/>
              <w:bottom w:val="single" w:color="000000" w:sz="4" w:space="0"/>
              <w:right w:val="single" w:color="000000" w:sz="4" w:space="0"/>
            </w:tcBorders>
            <w:vAlign w:val="center"/>
          </w:tcPr>
          <w:p w14:paraId="14CF7A6A">
            <w:pPr>
              <w:pStyle w:val="4"/>
              <w:spacing w:line="400" w:lineRule="exact"/>
              <w:rPr>
                <w:rFonts w:ascii="仿宋" w:hAnsi="仿宋" w:eastAsia="仿宋"/>
                <w:color w:val="auto"/>
                <w:sz w:val="24"/>
                <w:szCs w:val="24"/>
              </w:rPr>
            </w:pPr>
            <w:r>
              <w:rPr>
                <w:rFonts w:hint="eastAsia" w:ascii="仿宋" w:hAnsi="仿宋" w:eastAsia="仿宋"/>
                <w:color w:val="auto"/>
                <w:sz w:val="24"/>
                <w:szCs w:val="24"/>
              </w:rPr>
              <w:t>赔付比例</w:t>
            </w:r>
          </w:p>
        </w:tc>
        <w:tc>
          <w:tcPr>
            <w:tcW w:w="3260" w:type="dxa"/>
            <w:tcBorders>
              <w:top w:val="single" w:color="000000" w:sz="4" w:space="0"/>
              <w:left w:val="nil"/>
              <w:bottom w:val="single" w:color="000000" w:sz="4" w:space="0"/>
              <w:right w:val="single" w:color="000000" w:sz="4" w:space="0"/>
            </w:tcBorders>
            <w:vAlign w:val="center"/>
          </w:tcPr>
          <w:p w14:paraId="6E32454A">
            <w:pPr>
              <w:pStyle w:val="4"/>
              <w:spacing w:line="400" w:lineRule="exact"/>
              <w:rPr>
                <w:rFonts w:ascii="仿宋" w:hAnsi="仿宋" w:eastAsia="仿宋"/>
                <w:color w:val="auto"/>
                <w:sz w:val="24"/>
                <w:szCs w:val="24"/>
              </w:rPr>
            </w:pPr>
            <w:r>
              <w:rPr>
                <w:rFonts w:hint="eastAsia" w:ascii="仿宋" w:hAnsi="仿宋" w:eastAsia="仿宋"/>
                <w:color w:val="auto"/>
                <w:sz w:val="24"/>
                <w:szCs w:val="24"/>
              </w:rPr>
              <w:t>赔付金额(万元）</w:t>
            </w:r>
          </w:p>
        </w:tc>
      </w:tr>
      <w:tr w14:paraId="25A86BB4">
        <w:tblPrEx>
          <w:tblCellMar>
            <w:top w:w="0" w:type="dxa"/>
            <w:left w:w="108" w:type="dxa"/>
            <w:bottom w:w="0" w:type="dxa"/>
            <w:right w:w="108" w:type="dxa"/>
          </w:tblCellMar>
        </w:tblPrEx>
        <w:trPr>
          <w:trHeight w:val="340" w:hRule="exact"/>
          <w:jc w:val="center"/>
        </w:trPr>
        <w:tc>
          <w:tcPr>
            <w:tcW w:w="2426" w:type="dxa"/>
            <w:tcBorders>
              <w:top w:val="nil"/>
              <w:left w:val="single" w:color="000000" w:sz="4" w:space="0"/>
              <w:bottom w:val="single" w:color="000000" w:sz="4" w:space="0"/>
              <w:right w:val="single" w:color="000000" w:sz="4" w:space="0"/>
            </w:tcBorders>
            <w:vAlign w:val="center"/>
          </w:tcPr>
          <w:p w14:paraId="4A751029">
            <w:pPr>
              <w:pStyle w:val="4"/>
              <w:spacing w:line="400" w:lineRule="exact"/>
              <w:ind w:firstLine="480" w:firstLineChars="200"/>
              <w:rPr>
                <w:rFonts w:ascii="仿宋" w:hAnsi="仿宋" w:eastAsia="仿宋"/>
                <w:color w:val="auto"/>
                <w:sz w:val="24"/>
                <w:szCs w:val="24"/>
              </w:rPr>
            </w:pPr>
            <w:r>
              <w:rPr>
                <w:rFonts w:hint="eastAsia" w:ascii="仿宋" w:hAnsi="仿宋" w:eastAsia="仿宋"/>
                <w:color w:val="auto"/>
                <w:sz w:val="24"/>
                <w:szCs w:val="24"/>
              </w:rPr>
              <w:t>一级</w:t>
            </w:r>
          </w:p>
        </w:tc>
        <w:tc>
          <w:tcPr>
            <w:tcW w:w="2789" w:type="dxa"/>
            <w:tcBorders>
              <w:top w:val="nil"/>
              <w:left w:val="nil"/>
              <w:bottom w:val="single" w:color="000000" w:sz="4" w:space="0"/>
              <w:right w:val="single" w:color="000000" w:sz="4" w:space="0"/>
            </w:tcBorders>
            <w:vAlign w:val="center"/>
          </w:tcPr>
          <w:p w14:paraId="5E6D6C5D">
            <w:pPr>
              <w:pStyle w:val="4"/>
              <w:spacing w:line="400" w:lineRule="exact"/>
              <w:ind w:firstLine="480" w:firstLineChars="200"/>
              <w:rPr>
                <w:rFonts w:ascii="仿宋" w:hAnsi="仿宋" w:eastAsia="仿宋"/>
                <w:color w:val="auto"/>
                <w:sz w:val="24"/>
                <w:szCs w:val="24"/>
              </w:rPr>
            </w:pPr>
            <w:r>
              <w:rPr>
                <w:rFonts w:hint="eastAsia" w:ascii="仿宋" w:hAnsi="仿宋" w:eastAsia="仿宋"/>
                <w:color w:val="auto"/>
                <w:sz w:val="24"/>
                <w:szCs w:val="24"/>
              </w:rPr>
              <w:t>100%</w:t>
            </w:r>
          </w:p>
        </w:tc>
        <w:tc>
          <w:tcPr>
            <w:tcW w:w="3260" w:type="dxa"/>
            <w:tcBorders>
              <w:top w:val="nil"/>
              <w:left w:val="nil"/>
              <w:bottom w:val="single" w:color="000000" w:sz="4" w:space="0"/>
              <w:right w:val="single" w:color="000000" w:sz="4" w:space="0"/>
            </w:tcBorders>
            <w:vAlign w:val="center"/>
          </w:tcPr>
          <w:p w14:paraId="5D09CD2B">
            <w:pPr>
              <w:pStyle w:val="4"/>
              <w:spacing w:line="400" w:lineRule="exact"/>
              <w:ind w:firstLine="480" w:firstLineChars="200"/>
              <w:rPr>
                <w:rFonts w:ascii="仿宋" w:hAnsi="仿宋" w:eastAsia="仿宋"/>
                <w:color w:val="auto"/>
                <w:sz w:val="24"/>
                <w:szCs w:val="24"/>
              </w:rPr>
            </w:pPr>
            <w:r>
              <w:rPr>
                <w:rFonts w:hint="eastAsia" w:ascii="仿宋" w:hAnsi="仿宋" w:eastAsia="仿宋"/>
                <w:color w:val="auto"/>
                <w:sz w:val="24"/>
                <w:szCs w:val="24"/>
              </w:rPr>
              <w:t>20</w:t>
            </w:r>
          </w:p>
        </w:tc>
      </w:tr>
      <w:tr w14:paraId="11418DFD">
        <w:tblPrEx>
          <w:tblCellMar>
            <w:top w:w="0" w:type="dxa"/>
            <w:left w:w="108" w:type="dxa"/>
            <w:bottom w:w="0" w:type="dxa"/>
            <w:right w:w="108" w:type="dxa"/>
          </w:tblCellMar>
        </w:tblPrEx>
        <w:trPr>
          <w:trHeight w:val="340" w:hRule="exact"/>
          <w:jc w:val="center"/>
        </w:trPr>
        <w:tc>
          <w:tcPr>
            <w:tcW w:w="2426" w:type="dxa"/>
            <w:tcBorders>
              <w:top w:val="nil"/>
              <w:left w:val="single" w:color="000000" w:sz="4" w:space="0"/>
              <w:bottom w:val="single" w:color="000000" w:sz="4" w:space="0"/>
              <w:right w:val="single" w:color="000000" w:sz="4" w:space="0"/>
            </w:tcBorders>
            <w:vAlign w:val="center"/>
          </w:tcPr>
          <w:p w14:paraId="18754B8F">
            <w:pPr>
              <w:pStyle w:val="4"/>
              <w:spacing w:line="400" w:lineRule="exact"/>
              <w:ind w:firstLine="480" w:firstLineChars="200"/>
              <w:rPr>
                <w:rFonts w:ascii="仿宋" w:hAnsi="仿宋" w:eastAsia="仿宋"/>
                <w:color w:val="auto"/>
                <w:sz w:val="24"/>
                <w:szCs w:val="24"/>
              </w:rPr>
            </w:pPr>
            <w:r>
              <w:rPr>
                <w:rFonts w:hint="eastAsia" w:ascii="仿宋" w:hAnsi="仿宋" w:eastAsia="仿宋"/>
                <w:color w:val="auto"/>
                <w:sz w:val="24"/>
                <w:szCs w:val="24"/>
              </w:rPr>
              <w:t>二级</w:t>
            </w:r>
          </w:p>
        </w:tc>
        <w:tc>
          <w:tcPr>
            <w:tcW w:w="2789" w:type="dxa"/>
            <w:tcBorders>
              <w:top w:val="nil"/>
              <w:left w:val="nil"/>
              <w:bottom w:val="single" w:color="000000" w:sz="4" w:space="0"/>
              <w:right w:val="single" w:color="000000" w:sz="4" w:space="0"/>
            </w:tcBorders>
            <w:vAlign w:val="center"/>
          </w:tcPr>
          <w:p w14:paraId="47AE0BC7">
            <w:pPr>
              <w:pStyle w:val="4"/>
              <w:spacing w:line="400" w:lineRule="exact"/>
              <w:ind w:firstLine="480" w:firstLineChars="200"/>
              <w:rPr>
                <w:rFonts w:ascii="仿宋" w:hAnsi="仿宋" w:eastAsia="仿宋"/>
                <w:color w:val="auto"/>
                <w:sz w:val="24"/>
                <w:szCs w:val="24"/>
              </w:rPr>
            </w:pPr>
            <w:r>
              <w:rPr>
                <w:rFonts w:hint="eastAsia" w:ascii="仿宋" w:hAnsi="仿宋" w:eastAsia="仿宋"/>
                <w:color w:val="auto"/>
                <w:sz w:val="24"/>
                <w:szCs w:val="24"/>
              </w:rPr>
              <w:t>90%</w:t>
            </w:r>
          </w:p>
        </w:tc>
        <w:tc>
          <w:tcPr>
            <w:tcW w:w="3260" w:type="dxa"/>
            <w:tcBorders>
              <w:top w:val="nil"/>
              <w:left w:val="nil"/>
              <w:bottom w:val="single" w:color="000000" w:sz="4" w:space="0"/>
              <w:right w:val="single" w:color="000000" w:sz="4" w:space="0"/>
            </w:tcBorders>
            <w:vAlign w:val="center"/>
          </w:tcPr>
          <w:p w14:paraId="190AD269">
            <w:pPr>
              <w:pStyle w:val="4"/>
              <w:spacing w:line="400" w:lineRule="exact"/>
              <w:ind w:firstLine="480" w:firstLineChars="200"/>
              <w:rPr>
                <w:rFonts w:ascii="仿宋" w:hAnsi="仿宋" w:eastAsia="仿宋"/>
                <w:color w:val="auto"/>
                <w:sz w:val="24"/>
                <w:szCs w:val="24"/>
              </w:rPr>
            </w:pPr>
            <w:r>
              <w:rPr>
                <w:rFonts w:hint="eastAsia" w:ascii="仿宋" w:hAnsi="仿宋" w:eastAsia="仿宋"/>
                <w:color w:val="auto"/>
                <w:sz w:val="24"/>
                <w:szCs w:val="24"/>
              </w:rPr>
              <w:t>18</w:t>
            </w:r>
          </w:p>
        </w:tc>
      </w:tr>
      <w:tr w14:paraId="6398320F">
        <w:tblPrEx>
          <w:tblCellMar>
            <w:top w:w="0" w:type="dxa"/>
            <w:left w:w="108" w:type="dxa"/>
            <w:bottom w:w="0" w:type="dxa"/>
            <w:right w:w="108" w:type="dxa"/>
          </w:tblCellMar>
        </w:tblPrEx>
        <w:trPr>
          <w:trHeight w:val="340" w:hRule="exact"/>
          <w:jc w:val="center"/>
        </w:trPr>
        <w:tc>
          <w:tcPr>
            <w:tcW w:w="2426" w:type="dxa"/>
            <w:tcBorders>
              <w:top w:val="nil"/>
              <w:left w:val="single" w:color="000000" w:sz="4" w:space="0"/>
              <w:bottom w:val="single" w:color="000000" w:sz="4" w:space="0"/>
              <w:right w:val="single" w:color="000000" w:sz="4" w:space="0"/>
            </w:tcBorders>
            <w:vAlign w:val="center"/>
          </w:tcPr>
          <w:p w14:paraId="10F2C640">
            <w:pPr>
              <w:pStyle w:val="4"/>
              <w:spacing w:line="400" w:lineRule="exact"/>
              <w:ind w:firstLine="480" w:firstLineChars="200"/>
              <w:rPr>
                <w:rFonts w:ascii="仿宋" w:hAnsi="仿宋" w:eastAsia="仿宋"/>
                <w:color w:val="auto"/>
                <w:sz w:val="24"/>
                <w:szCs w:val="24"/>
              </w:rPr>
            </w:pPr>
            <w:r>
              <w:rPr>
                <w:rFonts w:hint="eastAsia" w:ascii="仿宋" w:hAnsi="仿宋" w:eastAsia="仿宋"/>
                <w:color w:val="auto"/>
                <w:sz w:val="24"/>
                <w:szCs w:val="24"/>
              </w:rPr>
              <w:t>三级</w:t>
            </w:r>
          </w:p>
        </w:tc>
        <w:tc>
          <w:tcPr>
            <w:tcW w:w="2789" w:type="dxa"/>
            <w:tcBorders>
              <w:top w:val="nil"/>
              <w:left w:val="nil"/>
              <w:bottom w:val="single" w:color="000000" w:sz="4" w:space="0"/>
              <w:right w:val="single" w:color="000000" w:sz="4" w:space="0"/>
            </w:tcBorders>
            <w:vAlign w:val="center"/>
          </w:tcPr>
          <w:p w14:paraId="44A8968F">
            <w:pPr>
              <w:pStyle w:val="4"/>
              <w:spacing w:line="400" w:lineRule="exact"/>
              <w:ind w:firstLine="480" w:firstLineChars="200"/>
              <w:rPr>
                <w:rFonts w:ascii="仿宋" w:hAnsi="仿宋" w:eastAsia="仿宋"/>
                <w:color w:val="auto"/>
                <w:sz w:val="24"/>
                <w:szCs w:val="24"/>
              </w:rPr>
            </w:pPr>
            <w:r>
              <w:rPr>
                <w:rFonts w:hint="eastAsia" w:ascii="仿宋" w:hAnsi="仿宋" w:eastAsia="仿宋"/>
                <w:color w:val="auto"/>
                <w:sz w:val="24"/>
                <w:szCs w:val="24"/>
              </w:rPr>
              <w:t>80%</w:t>
            </w:r>
          </w:p>
        </w:tc>
        <w:tc>
          <w:tcPr>
            <w:tcW w:w="3260" w:type="dxa"/>
            <w:tcBorders>
              <w:top w:val="nil"/>
              <w:left w:val="nil"/>
              <w:bottom w:val="single" w:color="000000" w:sz="4" w:space="0"/>
              <w:right w:val="single" w:color="000000" w:sz="4" w:space="0"/>
            </w:tcBorders>
            <w:vAlign w:val="center"/>
          </w:tcPr>
          <w:p w14:paraId="254A2058">
            <w:pPr>
              <w:pStyle w:val="4"/>
              <w:spacing w:line="400" w:lineRule="exact"/>
              <w:ind w:firstLine="480" w:firstLineChars="200"/>
              <w:rPr>
                <w:rFonts w:ascii="仿宋" w:hAnsi="仿宋" w:eastAsia="仿宋"/>
                <w:color w:val="auto"/>
                <w:sz w:val="24"/>
                <w:szCs w:val="24"/>
              </w:rPr>
            </w:pPr>
            <w:r>
              <w:rPr>
                <w:rFonts w:hint="eastAsia" w:ascii="仿宋" w:hAnsi="仿宋" w:eastAsia="仿宋"/>
                <w:color w:val="auto"/>
                <w:sz w:val="24"/>
                <w:szCs w:val="24"/>
              </w:rPr>
              <w:t>16</w:t>
            </w:r>
          </w:p>
        </w:tc>
      </w:tr>
      <w:tr w14:paraId="2B512692">
        <w:tblPrEx>
          <w:tblCellMar>
            <w:top w:w="0" w:type="dxa"/>
            <w:left w:w="108" w:type="dxa"/>
            <w:bottom w:w="0" w:type="dxa"/>
            <w:right w:w="108" w:type="dxa"/>
          </w:tblCellMar>
        </w:tblPrEx>
        <w:trPr>
          <w:trHeight w:val="340" w:hRule="exact"/>
          <w:jc w:val="center"/>
        </w:trPr>
        <w:tc>
          <w:tcPr>
            <w:tcW w:w="2426" w:type="dxa"/>
            <w:tcBorders>
              <w:top w:val="nil"/>
              <w:left w:val="single" w:color="000000" w:sz="4" w:space="0"/>
              <w:bottom w:val="single" w:color="000000" w:sz="4" w:space="0"/>
              <w:right w:val="single" w:color="000000" w:sz="4" w:space="0"/>
            </w:tcBorders>
            <w:vAlign w:val="center"/>
          </w:tcPr>
          <w:p w14:paraId="2B213229">
            <w:pPr>
              <w:pStyle w:val="4"/>
              <w:spacing w:line="400" w:lineRule="exact"/>
              <w:ind w:firstLine="480" w:firstLineChars="200"/>
              <w:rPr>
                <w:rFonts w:ascii="仿宋" w:hAnsi="仿宋" w:eastAsia="仿宋"/>
                <w:color w:val="auto"/>
                <w:sz w:val="24"/>
                <w:szCs w:val="24"/>
              </w:rPr>
            </w:pPr>
            <w:r>
              <w:rPr>
                <w:rFonts w:hint="eastAsia" w:ascii="仿宋" w:hAnsi="仿宋" w:eastAsia="仿宋"/>
                <w:color w:val="auto"/>
                <w:sz w:val="24"/>
                <w:szCs w:val="24"/>
              </w:rPr>
              <w:t>四级</w:t>
            </w:r>
          </w:p>
        </w:tc>
        <w:tc>
          <w:tcPr>
            <w:tcW w:w="2789" w:type="dxa"/>
            <w:tcBorders>
              <w:top w:val="nil"/>
              <w:left w:val="nil"/>
              <w:bottom w:val="single" w:color="000000" w:sz="4" w:space="0"/>
              <w:right w:val="single" w:color="000000" w:sz="4" w:space="0"/>
            </w:tcBorders>
            <w:vAlign w:val="center"/>
          </w:tcPr>
          <w:p w14:paraId="024332C7">
            <w:pPr>
              <w:pStyle w:val="4"/>
              <w:spacing w:line="400" w:lineRule="exact"/>
              <w:ind w:firstLine="480" w:firstLineChars="200"/>
              <w:rPr>
                <w:rFonts w:ascii="仿宋" w:hAnsi="仿宋" w:eastAsia="仿宋"/>
                <w:color w:val="auto"/>
                <w:sz w:val="24"/>
                <w:szCs w:val="24"/>
              </w:rPr>
            </w:pPr>
            <w:r>
              <w:rPr>
                <w:rFonts w:hint="eastAsia" w:ascii="仿宋" w:hAnsi="仿宋" w:eastAsia="仿宋"/>
                <w:color w:val="auto"/>
                <w:sz w:val="24"/>
                <w:szCs w:val="24"/>
              </w:rPr>
              <w:t>70%</w:t>
            </w:r>
          </w:p>
        </w:tc>
        <w:tc>
          <w:tcPr>
            <w:tcW w:w="3260" w:type="dxa"/>
            <w:tcBorders>
              <w:top w:val="nil"/>
              <w:left w:val="nil"/>
              <w:bottom w:val="single" w:color="000000" w:sz="4" w:space="0"/>
              <w:right w:val="single" w:color="000000" w:sz="4" w:space="0"/>
            </w:tcBorders>
            <w:vAlign w:val="center"/>
          </w:tcPr>
          <w:p w14:paraId="73D64BEF">
            <w:pPr>
              <w:pStyle w:val="4"/>
              <w:spacing w:line="400" w:lineRule="exact"/>
              <w:ind w:firstLine="480" w:firstLineChars="200"/>
              <w:rPr>
                <w:rFonts w:ascii="仿宋" w:hAnsi="仿宋" w:eastAsia="仿宋"/>
                <w:color w:val="auto"/>
                <w:sz w:val="24"/>
                <w:szCs w:val="24"/>
              </w:rPr>
            </w:pPr>
            <w:r>
              <w:rPr>
                <w:rFonts w:hint="eastAsia" w:ascii="仿宋" w:hAnsi="仿宋" w:eastAsia="仿宋"/>
                <w:color w:val="auto"/>
                <w:sz w:val="24"/>
                <w:szCs w:val="24"/>
              </w:rPr>
              <w:t>14</w:t>
            </w:r>
          </w:p>
        </w:tc>
      </w:tr>
      <w:tr w14:paraId="152BF315">
        <w:tblPrEx>
          <w:tblCellMar>
            <w:top w:w="0" w:type="dxa"/>
            <w:left w:w="108" w:type="dxa"/>
            <w:bottom w:w="0" w:type="dxa"/>
            <w:right w:w="108" w:type="dxa"/>
          </w:tblCellMar>
        </w:tblPrEx>
        <w:trPr>
          <w:trHeight w:val="340" w:hRule="exact"/>
          <w:jc w:val="center"/>
        </w:trPr>
        <w:tc>
          <w:tcPr>
            <w:tcW w:w="2426" w:type="dxa"/>
            <w:tcBorders>
              <w:top w:val="nil"/>
              <w:left w:val="single" w:color="000000" w:sz="4" w:space="0"/>
              <w:bottom w:val="single" w:color="000000" w:sz="4" w:space="0"/>
              <w:right w:val="single" w:color="000000" w:sz="4" w:space="0"/>
            </w:tcBorders>
            <w:vAlign w:val="center"/>
          </w:tcPr>
          <w:p w14:paraId="48CE0373">
            <w:pPr>
              <w:pStyle w:val="4"/>
              <w:spacing w:line="400" w:lineRule="exact"/>
              <w:ind w:firstLine="480" w:firstLineChars="200"/>
              <w:rPr>
                <w:rFonts w:ascii="仿宋" w:hAnsi="仿宋" w:eastAsia="仿宋"/>
                <w:color w:val="auto"/>
                <w:sz w:val="24"/>
                <w:szCs w:val="24"/>
              </w:rPr>
            </w:pPr>
            <w:r>
              <w:rPr>
                <w:rFonts w:hint="eastAsia" w:ascii="仿宋" w:hAnsi="仿宋" w:eastAsia="仿宋"/>
                <w:color w:val="auto"/>
                <w:sz w:val="24"/>
                <w:szCs w:val="24"/>
              </w:rPr>
              <w:t>五级</w:t>
            </w:r>
          </w:p>
        </w:tc>
        <w:tc>
          <w:tcPr>
            <w:tcW w:w="2789" w:type="dxa"/>
            <w:tcBorders>
              <w:top w:val="nil"/>
              <w:left w:val="nil"/>
              <w:bottom w:val="single" w:color="000000" w:sz="4" w:space="0"/>
              <w:right w:val="single" w:color="000000" w:sz="4" w:space="0"/>
            </w:tcBorders>
            <w:vAlign w:val="center"/>
          </w:tcPr>
          <w:p w14:paraId="2B0CFACB">
            <w:pPr>
              <w:pStyle w:val="4"/>
              <w:spacing w:line="400" w:lineRule="exact"/>
              <w:ind w:firstLine="480" w:firstLineChars="200"/>
              <w:rPr>
                <w:rFonts w:ascii="仿宋" w:hAnsi="仿宋" w:eastAsia="仿宋"/>
                <w:color w:val="auto"/>
                <w:sz w:val="24"/>
                <w:szCs w:val="24"/>
              </w:rPr>
            </w:pPr>
            <w:r>
              <w:rPr>
                <w:rFonts w:hint="eastAsia" w:ascii="仿宋" w:hAnsi="仿宋" w:eastAsia="仿宋"/>
                <w:color w:val="auto"/>
                <w:sz w:val="24"/>
                <w:szCs w:val="24"/>
              </w:rPr>
              <w:t>60%</w:t>
            </w:r>
          </w:p>
        </w:tc>
        <w:tc>
          <w:tcPr>
            <w:tcW w:w="3260" w:type="dxa"/>
            <w:tcBorders>
              <w:top w:val="nil"/>
              <w:left w:val="nil"/>
              <w:bottom w:val="single" w:color="000000" w:sz="4" w:space="0"/>
              <w:right w:val="single" w:color="000000" w:sz="4" w:space="0"/>
            </w:tcBorders>
            <w:vAlign w:val="center"/>
          </w:tcPr>
          <w:p w14:paraId="28899A1B">
            <w:pPr>
              <w:pStyle w:val="4"/>
              <w:spacing w:line="400" w:lineRule="exact"/>
              <w:ind w:firstLine="480" w:firstLineChars="200"/>
              <w:rPr>
                <w:rFonts w:ascii="仿宋" w:hAnsi="仿宋" w:eastAsia="仿宋"/>
                <w:color w:val="auto"/>
                <w:sz w:val="24"/>
                <w:szCs w:val="24"/>
              </w:rPr>
            </w:pPr>
            <w:r>
              <w:rPr>
                <w:rFonts w:hint="eastAsia" w:ascii="仿宋" w:hAnsi="仿宋" w:eastAsia="仿宋"/>
                <w:color w:val="auto"/>
                <w:sz w:val="24"/>
                <w:szCs w:val="24"/>
              </w:rPr>
              <w:t>12</w:t>
            </w:r>
          </w:p>
        </w:tc>
      </w:tr>
      <w:tr w14:paraId="600C0EE5">
        <w:tblPrEx>
          <w:tblCellMar>
            <w:top w:w="0" w:type="dxa"/>
            <w:left w:w="108" w:type="dxa"/>
            <w:bottom w:w="0" w:type="dxa"/>
            <w:right w:w="108" w:type="dxa"/>
          </w:tblCellMar>
        </w:tblPrEx>
        <w:trPr>
          <w:trHeight w:val="340" w:hRule="exact"/>
          <w:jc w:val="center"/>
        </w:trPr>
        <w:tc>
          <w:tcPr>
            <w:tcW w:w="2426" w:type="dxa"/>
            <w:tcBorders>
              <w:top w:val="nil"/>
              <w:left w:val="single" w:color="000000" w:sz="4" w:space="0"/>
              <w:bottom w:val="single" w:color="000000" w:sz="4" w:space="0"/>
              <w:right w:val="single" w:color="000000" w:sz="4" w:space="0"/>
            </w:tcBorders>
            <w:vAlign w:val="center"/>
          </w:tcPr>
          <w:p w14:paraId="1BBF81BA">
            <w:pPr>
              <w:pStyle w:val="4"/>
              <w:spacing w:line="400" w:lineRule="exact"/>
              <w:ind w:firstLine="480" w:firstLineChars="200"/>
              <w:rPr>
                <w:rFonts w:ascii="仿宋" w:hAnsi="仿宋" w:eastAsia="仿宋"/>
                <w:color w:val="auto"/>
                <w:sz w:val="24"/>
                <w:szCs w:val="24"/>
              </w:rPr>
            </w:pPr>
            <w:r>
              <w:rPr>
                <w:rFonts w:hint="eastAsia" w:ascii="仿宋" w:hAnsi="仿宋" w:eastAsia="仿宋"/>
                <w:color w:val="auto"/>
                <w:sz w:val="24"/>
                <w:szCs w:val="24"/>
              </w:rPr>
              <w:t>六级</w:t>
            </w:r>
          </w:p>
        </w:tc>
        <w:tc>
          <w:tcPr>
            <w:tcW w:w="2789" w:type="dxa"/>
            <w:tcBorders>
              <w:top w:val="nil"/>
              <w:left w:val="nil"/>
              <w:bottom w:val="single" w:color="000000" w:sz="4" w:space="0"/>
              <w:right w:val="single" w:color="000000" w:sz="4" w:space="0"/>
            </w:tcBorders>
            <w:vAlign w:val="center"/>
          </w:tcPr>
          <w:p w14:paraId="463C97E6">
            <w:pPr>
              <w:pStyle w:val="4"/>
              <w:spacing w:line="400" w:lineRule="exact"/>
              <w:ind w:firstLine="480" w:firstLineChars="200"/>
              <w:rPr>
                <w:rFonts w:ascii="仿宋" w:hAnsi="仿宋" w:eastAsia="仿宋"/>
                <w:color w:val="auto"/>
                <w:sz w:val="24"/>
                <w:szCs w:val="24"/>
              </w:rPr>
            </w:pPr>
            <w:r>
              <w:rPr>
                <w:rFonts w:hint="eastAsia" w:ascii="仿宋" w:hAnsi="仿宋" w:eastAsia="仿宋"/>
                <w:color w:val="auto"/>
                <w:sz w:val="24"/>
                <w:szCs w:val="24"/>
              </w:rPr>
              <w:t>50%</w:t>
            </w:r>
          </w:p>
        </w:tc>
        <w:tc>
          <w:tcPr>
            <w:tcW w:w="3260" w:type="dxa"/>
            <w:tcBorders>
              <w:top w:val="nil"/>
              <w:left w:val="nil"/>
              <w:bottom w:val="single" w:color="000000" w:sz="4" w:space="0"/>
              <w:right w:val="single" w:color="000000" w:sz="4" w:space="0"/>
            </w:tcBorders>
            <w:vAlign w:val="center"/>
          </w:tcPr>
          <w:p w14:paraId="3AC605F2">
            <w:pPr>
              <w:pStyle w:val="4"/>
              <w:spacing w:line="400" w:lineRule="exact"/>
              <w:ind w:firstLine="480" w:firstLineChars="200"/>
              <w:rPr>
                <w:rFonts w:ascii="仿宋" w:hAnsi="仿宋" w:eastAsia="仿宋"/>
                <w:color w:val="auto"/>
                <w:sz w:val="24"/>
                <w:szCs w:val="24"/>
              </w:rPr>
            </w:pPr>
            <w:r>
              <w:rPr>
                <w:rFonts w:hint="eastAsia" w:ascii="仿宋" w:hAnsi="仿宋" w:eastAsia="仿宋"/>
                <w:color w:val="auto"/>
                <w:sz w:val="24"/>
                <w:szCs w:val="24"/>
              </w:rPr>
              <w:t>10</w:t>
            </w:r>
          </w:p>
        </w:tc>
      </w:tr>
      <w:tr w14:paraId="7F3E217B">
        <w:tblPrEx>
          <w:tblCellMar>
            <w:top w:w="0" w:type="dxa"/>
            <w:left w:w="108" w:type="dxa"/>
            <w:bottom w:w="0" w:type="dxa"/>
            <w:right w:w="108" w:type="dxa"/>
          </w:tblCellMar>
        </w:tblPrEx>
        <w:trPr>
          <w:trHeight w:val="340" w:hRule="exact"/>
          <w:jc w:val="center"/>
        </w:trPr>
        <w:tc>
          <w:tcPr>
            <w:tcW w:w="2426" w:type="dxa"/>
            <w:tcBorders>
              <w:top w:val="nil"/>
              <w:left w:val="single" w:color="000000" w:sz="4" w:space="0"/>
              <w:bottom w:val="single" w:color="000000" w:sz="4" w:space="0"/>
              <w:right w:val="single" w:color="000000" w:sz="4" w:space="0"/>
            </w:tcBorders>
            <w:vAlign w:val="center"/>
          </w:tcPr>
          <w:p w14:paraId="6E1744E2">
            <w:pPr>
              <w:pStyle w:val="4"/>
              <w:spacing w:line="400" w:lineRule="exact"/>
              <w:ind w:firstLine="480" w:firstLineChars="200"/>
              <w:rPr>
                <w:rFonts w:ascii="仿宋" w:hAnsi="仿宋" w:eastAsia="仿宋"/>
                <w:color w:val="auto"/>
                <w:sz w:val="24"/>
                <w:szCs w:val="24"/>
              </w:rPr>
            </w:pPr>
            <w:r>
              <w:rPr>
                <w:rFonts w:hint="eastAsia" w:ascii="仿宋" w:hAnsi="仿宋" w:eastAsia="仿宋"/>
                <w:color w:val="auto"/>
                <w:sz w:val="24"/>
                <w:szCs w:val="24"/>
              </w:rPr>
              <w:t>七级</w:t>
            </w:r>
          </w:p>
        </w:tc>
        <w:tc>
          <w:tcPr>
            <w:tcW w:w="2789" w:type="dxa"/>
            <w:tcBorders>
              <w:top w:val="nil"/>
              <w:left w:val="nil"/>
              <w:bottom w:val="single" w:color="000000" w:sz="4" w:space="0"/>
              <w:right w:val="single" w:color="000000" w:sz="4" w:space="0"/>
            </w:tcBorders>
            <w:vAlign w:val="center"/>
          </w:tcPr>
          <w:p w14:paraId="72D3177D">
            <w:pPr>
              <w:pStyle w:val="4"/>
              <w:spacing w:line="400" w:lineRule="exact"/>
              <w:ind w:firstLine="480" w:firstLineChars="200"/>
              <w:rPr>
                <w:rFonts w:ascii="仿宋" w:hAnsi="仿宋" w:eastAsia="仿宋"/>
                <w:color w:val="auto"/>
                <w:sz w:val="24"/>
                <w:szCs w:val="24"/>
              </w:rPr>
            </w:pPr>
            <w:r>
              <w:rPr>
                <w:rFonts w:hint="eastAsia" w:ascii="仿宋" w:hAnsi="仿宋" w:eastAsia="仿宋"/>
                <w:color w:val="auto"/>
                <w:sz w:val="24"/>
                <w:szCs w:val="24"/>
              </w:rPr>
              <w:t>40%</w:t>
            </w:r>
          </w:p>
        </w:tc>
        <w:tc>
          <w:tcPr>
            <w:tcW w:w="3260" w:type="dxa"/>
            <w:tcBorders>
              <w:top w:val="nil"/>
              <w:left w:val="nil"/>
              <w:bottom w:val="single" w:color="000000" w:sz="4" w:space="0"/>
              <w:right w:val="single" w:color="000000" w:sz="4" w:space="0"/>
            </w:tcBorders>
            <w:vAlign w:val="center"/>
          </w:tcPr>
          <w:p w14:paraId="415EEC0B">
            <w:pPr>
              <w:pStyle w:val="4"/>
              <w:spacing w:line="400" w:lineRule="exact"/>
              <w:ind w:firstLine="480" w:firstLineChars="200"/>
              <w:rPr>
                <w:rFonts w:ascii="仿宋" w:hAnsi="仿宋" w:eastAsia="仿宋"/>
                <w:color w:val="auto"/>
                <w:sz w:val="24"/>
                <w:szCs w:val="24"/>
              </w:rPr>
            </w:pPr>
            <w:r>
              <w:rPr>
                <w:rFonts w:hint="eastAsia" w:ascii="仿宋" w:hAnsi="仿宋" w:eastAsia="仿宋"/>
                <w:color w:val="auto"/>
                <w:sz w:val="24"/>
                <w:szCs w:val="24"/>
              </w:rPr>
              <w:t>8</w:t>
            </w:r>
          </w:p>
        </w:tc>
      </w:tr>
      <w:tr w14:paraId="7D65B7A7">
        <w:tblPrEx>
          <w:tblCellMar>
            <w:top w:w="0" w:type="dxa"/>
            <w:left w:w="108" w:type="dxa"/>
            <w:bottom w:w="0" w:type="dxa"/>
            <w:right w:w="108" w:type="dxa"/>
          </w:tblCellMar>
        </w:tblPrEx>
        <w:trPr>
          <w:trHeight w:val="340" w:hRule="exact"/>
          <w:jc w:val="center"/>
        </w:trPr>
        <w:tc>
          <w:tcPr>
            <w:tcW w:w="2426" w:type="dxa"/>
            <w:tcBorders>
              <w:top w:val="nil"/>
              <w:left w:val="single" w:color="000000" w:sz="4" w:space="0"/>
              <w:bottom w:val="single" w:color="000000" w:sz="4" w:space="0"/>
              <w:right w:val="single" w:color="000000" w:sz="4" w:space="0"/>
            </w:tcBorders>
            <w:vAlign w:val="center"/>
          </w:tcPr>
          <w:p w14:paraId="1CFB7C90">
            <w:pPr>
              <w:pStyle w:val="4"/>
              <w:spacing w:line="400" w:lineRule="exact"/>
              <w:ind w:firstLine="480" w:firstLineChars="200"/>
              <w:rPr>
                <w:rFonts w:ascii="仿宋" w:hAnsi="仿宋" w:eastAsia="仿宋"/>
                <w:color w:val="auto"/>
                <w:sz w:val="24"/>
                <w:szCs w:val="24"/>
              </w:rPr>
            </w:pPr>
            <w:r>
              <w:rPr>
                <w:rFonts w:hint="eastAsia" w:ascii="仿宋" w:hAnsi="仿宋" w:eastAsia="仿宋"/>
                <w:color w:val="auto"/>
                <w:sz w:val="24"/>
                <w:szCs w:val="24"/>
              </w:rPr>
              <w:t>八级</w:t>
            </w:r>
          </w:p>
        </w:tc>
        <w:tc>
          <w:tcPr>
            <w:tcW w:w="2789" w:type="dxa"/>
            <w:tcBorders>
              <w:top w:val="nil"/>
              <w:left w:val="nil"/>
              <w:bottom w:val="single" w:color="000000" w:sz="4" w:space="0"/>
              <w:right w:val="single" w:color="000000" w:sz="4" w:space="0"/>
            </w:tcBorders>
            <w:vAlign w:val="center"/>
          </w:tcPr>
          <w:p w14:paraId="2663869B">
            <w:pPr>
              <w:pStyle w:val="4"/>
              <w:spacing w:line="400" w:lineRule="exact"/>
              <w:ind w:firstLine="480" w:firstLineChars="200"/>
              <w:rPr>
                <w:rFonts w:ascii="仿宋" w:hAnsi="仿宋" w:eastAsia="仿宋"/>
                <w:color w:val="auto"/>
                <w:sz w:val="24"/>
                <w:szCs w:val="24"/>
              </w:rPr>
            </w:pPr>
            <w:r>
              <w:rPr>
                <w:rFonts w:hint="eastAsia" w:ascii="仿宋" w:hAnsi="仿宋" w:eastAsia="仿宋"/>
                <w:color w:val="auto"/>
                <w:sz w:val="24"/>
                <w:szCs w:val="24"/>
              </w:rPr>
              <w:t>30%</w:t>
            </w:r>
          </w:p>
        </w:tc>
        <w:tc>
          <w:tcPr>
            <w:tcW w:w="3260" w:type="dxa"/>
            <w:tcBorders>
              <w:top w:val="nil"/>
              <w:left w:val="nil"/>
              <w:bottom w:val="single" w:color="000000" w:sz="4" w:space="0"/>
              <w:right w:val="single" w:color="000000" w:sz="4" w:space="0"/>
            </w:tcBorders>
            <w:vAlign w:val="center"/>
          </w:tcPr>
          <w:p w14:paraId="37CA19E4">
            <w:pPr>
              <w:pStyle w:val="4"/>
              <w:spacing w:line="400" w:lineRule="exact"/>
              <w:ind w:firstLine="480" w:firstLineChars="200"/>
              <w:rPr>
                <w:rFonts w:ascii="仿宋" w:hAnsi="仿宋" w:eastAsia="仿宋"/>
                <w:color w:val="auto"/>
                <w:sz w:val="24"/>
                <w:szCs w:val="24"/>
              </w:rPr>
            </w:pPr>
            <w:r>
              <w:rPr>
                <w:rFonts w:hint="eastAsia" w:ascii="仿宋" w:hAnsi="仿宋" w:eastAsia="仿宋"/>
                <w:color w:val="auto"/>
                <w:sz w:val="24"/>
                <w:szCs w:val="24"/>
              </w:rPr>
              <w:t>6</w:t>
            </w:r>
          </w:p>
        </w:tc>
      </w:tr>
      <w:tr w14:paraId="30273C9C">
        <w:tblPrEx>
          <w:tblCellMar>
            <w:top w:w="0" w:type="dxa"/>
            <w:left w:w="108" w:type="dxa"/>
            <w:bottom w:w="0" w:type="dxa"/>
            <w:right w:w="108" w:type="dxa"/>
          </w:tblCellMar>
        </w:tblPrEx>
        <w:trPr>
          <w:trHeight w:val="340" w:hRule="exact"/>
          <w:jc w:val="center"/>
        </w:trPr>
        <w:tc>
          <w:tcPr>
            <w:tcW w:w="2426" w:type="dxa"/>
            <w:tcBorders>
              <w:top w:val="nil"/>
              <w:left w:val="single" w:color="000000" w:sz="4" w:space="0"/>
              <w:bottom w:val="single" w:color="000000" w:sz="4" w:space="0"/>
              <w:right w:val="single" w:color="000000" w:sz="4" w:space="0"/>
            </w:tcBorders>
            <w:vAlign w:val="center"/>
          </w:tcPr>
          <w:p w14:paraId="1C3E4140">
            <w:pPr>
              <w:pStyle w:val="4"/>
              <w:spacing w:line="400" w:lineRule="exact"/>
              <w:ind w:firstLine="480" w:firstLineChars="200"/>
              <w:rPr>
                <w:rFonts w:ascii="仿宋" w:hAnsi="仿宋" w:eastAsia="仿宋"/>
                <w:color w:val="auto"/>
                <w:sz w:val="24"/>
                <w:szCs w:val="24"/>
              </w:rPr>
            </w:pPr>
            <w:r>
              <w:rPr>
                <w:rFonts w:hint="eastAsia" w:ascii="仿宋" w:hAnsi="仿宋" w:eastAsia="仿宋"/>
                <w:color w:val="auto"/>
                <w:sz w:val="24"/>
                <w:szCs w:val="24"/>
              </w:rPr>
              <w:t>九级</w:t>
            </w:r>
          </w:p>
        </w:tc>
        <w:tc>
          <w:tcPr>
            <w:tcW w:w="2789" w:type="dxa"/>
            <w:tcBorders>
              <w:top w:val="nil"/>
              <w:left w:val="nil"/>
              <w:bottom w:val="single" w:color="000000" w:sz="4" w:space="0"/>
              <w:right w:val="single" w:color="000000" w:sz="4" w:space="0"/>
            </w:tcBorders>
            <w:vAlign w:val="center"/>
          </w:tcPr>
          <w:p w14:paraId="5E268D4E">
            <w:pPr>
              <w:pStyle w:val="4"/>
              <w:spacing w:line="400" w:lineRule="exact"/>
              <w:ind w:firstLine="480" w:firstLineChars="200"/>
              <w:rPr>
                <w:rFonts w:ascii="仿宋" w:hAnsi="仿宋" w:eastAsia="仿宋"/>
                <w:color w:val="auto"/>
                <w:sz w:val="24"/>
                <w:szCs w:val="24"/>
              </w:rPr>
            </w:pPr>
            <w:r>
              <w:rPr>
                <w:rFonts w:hint="eastAsia" w:ascii="仿宋" w:hAnsi="仿宋" w:eastAsia="仿宋"/>
                <w:color w:val="auto"/>
                <w:sz w:val="24"/>
                <w:szCs w:val="24"/>
              </w:rPr>
              <w:t>20%</w:t>
            </w:r>
          </w:p>
        </w:tc>
        <w:tc>
          <w:tcPr>
            <w:tcW w:w="3260" w:type="dxa"/>
            <w:tcBorders>
              <w:top w:val="nil"/>
              <w:left w:val="nil"/>
              <w:bottom w:val="single" w:color="000000" w:sz="4" w:space="0"/>
              <w:right w:val="single" w:color="000000" w:sz="4" w:space="0"/>
            </w:tcBorders>
            <w:vAlign w:val="center"/>
          </w:tcPr>
          <w:p w14:paraId="3923CDD4">
            <w:pPr>
              <w:pStyle w:val="4"/>
              <w:spacing w:line="400" w:lineRule="exact"/>
              <w:ind w:firstLine="480" w:firstLineChars="200"/>
              <w:rPr>
                <w:rFonts w:ascii="仿宋" w:hAnsi="仿宋" w:eastAsia="仿宋"/>
                <w:color w:val="auto"/>
                <w:sz w:val="24"/>
                <w:szCs w:val="24"/>
              </w:rPr>
            </w:pPr>
            <w:r>
              <w:rPr>
                <w:rFonts w:hint="eastAsia" w:ascii="仿宋" w:hAnsi="仿宋" w:eastAsia="仿宋"/>
                <w:color w:val="auto"/>
                <w:sz w:val="24"/>
                <w:szCs w:val="24"/>
              </w:rPr>
              <w:t>4</w:t>
            </w:r>
          </w:p>
        </w:tc>
      </w:tr>
      <w:tr w14:paraId="128D0031">
        <w:tblPrEx>
          <w:tblCellMar>
            <w:top w:w="0" w:type="dxa"/>
            <w:left w:w="108" w:type="dxa"/>
            <w:bottom w:w="0" w:type="dxa"/>
            <w:right w:w="108" w:type="dxa"/>
          </w:tblCellMar>
        </w:tblPrEx>
        <w:trPr>
          <w:trHeight w:val="340" w:hRule="exact"/>
          <w:jc w:val="center"/>
        </w:trPr>
        <w:tc>
          <w:tcPr>
            <w:tcW w:w="2426" w:type="dxa"/>
            <w:tcBorders>
              <w:top w:val="nil"/>
              <w:left w:val="single" w:color="000000" w:sz="4" w:space="0"/>
              <w:bottom w:val="single" w:color="000000" w:sz="4" w:space="0"/>
              <w:right w:val="single" w:color="000000" w:sz="4" w:space="0"/>
            </w:tcBorders>
            <w:vAlign w:val="center"/>
          </w:tcPr>
          <w:p w14:paraId="0A2D7DFA">
            <w:pPr>
              <w:pStyle w:val="4"/>
              <w:spacing w:line="400" w:lineRule="exact"/>
              <w:ind w:firstLine="480" w:firstLineChars="200"/>
              <w:rPr>
                <w:rFonts w:ascii="仿宋" w:hAnsi="仿宋" w:eastAsia="仿宋"/>
                <w:color w:val="auto"/>
                <w:sz w:val="24"/>
                <w:szCs w:val="24"/>
              </w:rPr>
            </w:pPr>
            <w:r>
              <w:rPr>
                <w:rFonts w:hint="eastAsia" w:ascii="仿宋" w:hAnsi="仿宋" w:eastAsia="仿宋"/>
                <w:color w:val="auto"/>
                <w:sz w:val="24"/>
                <w:szCs w:val="24"/>
              </w:rPr>
              <w:t>十级</w:t>
            </w:r>
          </w:p>
        </w:tc>
        <w:tc>
          <w:tcPr>
            <w:tcW w:w="2789" w:type="dxa"/>
            <w:tcBorders>
              <w:top w:val="nil"/>
              <w:left w:val="nil"/>
              <w:bottom w:val="single" w:color="000000" w:sz="4" w:space="0"/>
              <w:right w:val="single" w:color="000000" w:sz="4" w:space="0"/>
            </w:tcBorders>
            <w:vAlign w:val="center"/>
          </w:tcPr>
          <w:p w14:paraId="60522DE4">
            <w:pPr>
              <w:pStyle w:val="4"/>
              <w:spacing w:line="400" w:lineRule="exact"/>
              <w:ind w:firstLine="480" w:firstLineChars="200"/>
              <w:rPr>
                <w:rFonts w:ascii="仿宋" w:hAnsi="仿宋" w:eastAsia="仿宋"/>
                <w:color w:val="auto"/>
                <w:sz w:val="24"/>
                <w:szCs w:val="24"/>
              </w:rPr>
            </w:pPr>
            <w:r>
              <w:rPr>
                <w:rFonts w:hint="eastAsia" w:ascii="仿宋" w:hAnsi="仿宋" w:eastAsia="仿宋"/>
                <w:color w:val="auto"/>
                <w:sz w:val="24"/>
                <w:szCs w:val="24"/>
              </w:rPr>
              <w:t>10%</w:t>
            </w:r>
          </w:p>
        </w:tc>
        <w:tc>
          <w:tcPr>
            <w:tcW w:w="3260" w:type="dxa"/>
            <w:tcBorders>
              <w:top w:val="nil"/>
              <w:left w:val="nil"/>
              <w:bottom w:val="single" w:color="000000" w:sz="4" w:space="0"/>
              <w:right w:val="single" w:color="000000" w:sz="4" w:space="0"/>
            </w:tcBorders>
            <w:vAlign w:val="center"/>
          </w:tcPr>
          <w:p w14:paraId="19EDB62C">
            <w:pPr>
              <w:pStyle w:val="4"/>
              <w:spacing w:line="400" w:lineRule="exact"/>
              <w:ind w:firstLine="480" w:firstLineChars="200"/>
              <w:rPr>
                <w:rFonts w:ascii="仿宋" w:hAnsi="仿宋" w:eastAsia="仿宋"/>
                <w:color w:val="auto"/>
                <w:sz w:val="24"/>
                <w:szCs w:val="24"/>
              </w:rPr>
            </w:pPr>
            <w:r>
              <w:rPr>
                <w:rFonts w:hint="eastAsia" w:ascii="仿宋" w:hAnsi="仿宋" w:eastAsia="仿宋"/>
                <w:color w:val="auto"/>
                <w:sz w:val="24"/>
                <w:szCs w:val="24"/>
              </w:rPr>
              <w:t>2</w:t>
            </w:r>
          </w:p>
        </w:tc>
      </w:tr>
    </w:tbl>
    <w:p w14:paraId="3093C42C">
      <w:pPr>
        <w:pStyle w:val="4"/>
        <w:numPr>
          <w:ilvl w:val="0"/>
          <w:numId w:val="2"/>
        </w:numPr>
        <w:spacing w:line="400" w:lineRule="exact"/>
        <w:ind w:leftChars="0"/>
        <w:rPr>
          <w:rFonts w:ascii="仿宋" w:hAnsi="仿宋" w:eastAsia="仿宋"/>
          <w:color w:val="auto"/>
          <w:sz w:val="24"/>
          <w:szCs w:val="24"/>
        </w:rPr>
      </w:pPr>
      <w:r>
        <w:rPr>
          <w:rFonts w:hint="eastAsia" w:ascii="仿宋" w:hAnsi="仿宋" w:eastAsia="仿宋"/>
          <w:color w:val="auto"/>
          <w:sz w:val="24"/>
          <w:szCs w:val="24"/>
        </w:rPr>
        <w:t>意外伤害医疗费</w:t>
      </w:r>
    </w:p>
    <w:p w14:paraId="6F8792C6">
      <w:pPr>
        <w:pStyle w:val="4"/>
        <w:spacing w:line="400" w:lineRule="exact"/>
        <w:ind w:left="980" w:leftChars="0" w:firstLine="480" w:firstLineChars="200"/>
        <w:rPr>
          <w:rFonts w:hint="eastAsia" w:ascii="仿宋" w:hAnsi="仿宋" w:eastAsia="仿宋"/>
          <w:color w:val="auto"/>
          <w:sz w:val="24"/>
          <w:szCs w:val="24"/>
          <w:lang w:eastAsia="zh-CN"/>
        </w:rPr>
      </w:pPr>
      <w:r>
        <w:rPr>
          <w:rFonts w:hint="eastAsia" w:ascii="仿宋" w:hAnsi="仿宋" w:eastAsia="仿宋"/>
          <w:color w:val="auto"/>
          <w:sz w:val="24"/>
          <w:szCs w:val="24"/>
        </w:rPr>
        <w:t xml:space="preserve"> 被保险人发生意外伤害接受医疗的，</w:t>
      </w:r>
      <w:r>
        <w:rPr>
          <w:rFonts w:hint="eastAsia" w:ascii="仿宋" w:hAnsi="仿宋" w:eastAsia="仿宋"/>
          <w:color w:val="auto"/>
          <w:sz w:val="24"/>
          <w:szCs w:val="24"/>
          <w:lang w:eastAsia="zh-CN"/>
        </w:rPr>
        <w:t>给付</w:t>
      </w:r>
      <w:r>
        <w:rPr>
          <w:rFonts w:hint="eastAsia" w:ascii="仿宋" w:hAnsi="仿宋" w:eastAsia="仿宋"/>
          <w:color w:val="auto"/>
          <w:sz w:val="24"/>
          <w:szCs w:val="24"/>
        </w:rPr>
        <w:t>每人意外伤害住院医疗费赔偿</w:t>
      </w:r>
      <w:r>
        <w:rPr>
          <w:rFonts w:hint="eastAsia" w:ascii="仿宋" w:hAnsi="仿宋" w:eastAsia="仿宋"/>
          <w:color w:val="auto"/>
          <w:sz w:val="24"/>
          <w:szCs w:val="24"/>
          <w:lang w:eastAsia="zh-CN"/>
        </w:rPr>
        <w:t>，</w:t>
      </w:r>
      <w:r>
        <w:rPr>
          <w:rFonts w:hint="eastAsia" w:ascii="仿宋" w:hAnsi="仿宋" w:eastAsia="仿宋"/>
          <w:color w:val="auto"/>
          <w:sz w:val="24"/>
          <w:szCs w:val="24"/>
        </w:rPr>
        <w:t>被保险人在医保及第三方报销后的自付部分，由保险人给付。</w:t>
      </w:r>
      <w:r>
        <w:rPr>
          <w:rFonts w:hint="eastAsia" w:ascii="仿宋" w:hAnsi="仿宋" w:eastAsia="仿宋"/>
          <w:color w:val="auto"/>
          <w:sz w:val="24"/>
          <w:szCs w:val="24"/>
          <w:lang w:eastAsia="zh-CN"/>
        </w:rPr>
        <w:t>（请注明此项情况的保险金额）</w:t>
      </w:r>
    </w:p>
    <w:p w14:paraId="5C751FC0">
      <w:pPr>
        <w:pStyle w:val="4"/>
        <w:spacing w:line="400" w:lineRule="exact"/>
        <w:ind w:left="1220" w:leftChars="0" w:firstLine="240" w:firstLineChars="100"/>
        <w:rPr>
          <w:rFonts w:ascii="仿宋" w:hAnsi="仿宋" w:eastAsia="仿宋"/>
          <w:color w:val="auto"/>
          <w:sz w:val="24"/>
          <w:szCs w:val="24"/>
        </w:rPr>
      </w:pPr>
    </w:p>
    <w:p w14:paraId="618F941D">
      <w:pPr>
        <w:pStyle w:val="3"/>
        <w:spacing w:before="0" w:after="0" w:line="420" w:lineRule="exact"/>
        <w:rPr>
          <w:rFonts w:ascii="仿宋" w:hAnsi="仿宋" w:eastAsia="仿宋" w:cs="仿宋"/>
          <w:color w:val="auto"/>
          <w:sz w:val="24"/>
          <w:szCs w:val="24"/>
        </w:rPr>
      </w:pPr>
      <w:r>
        <w:rPr>
          <w:rFonts w:hint="eastAsia" w:ascii="仿宋" w:hAnsi="仿宋" w:eastAsia="仿宋" w:cs="仿宋"/>
          <w:color w:val="auto"/>
          <w:sz w:val="24"/>
          <w:szCs w:val="24"/>
        </w:rPr>
        <w:t>三、投标资质要求</w:t>
      </w:r>
    </w:p>
    <w:p w14:paraId="397C42F0">
      <w:pPr>
        <w:pStyle w:val="7"/>
        <w:spacing w:after="0" w:line="420" w:lineRule="exact"/>
        <w:ind w:firstLine="480" w:firstLineChars="200"/>
        <w:jc w:val="both"/>
        <w:rPr>
          <w:rFonts w:ascii="仿宋" w:hAnsi="仿宋" w:eastAsia="仿宋" w:cs="仿宋"/>
          <w:color w:val="auto"/>
        </w:rPr>
      </w:pPr>
      <w:r>
        <w:rPr>
          <w:rFonts w:hint="eastAsia" w:ascii="仿宋" w:hAnsi="仿宋" w:eastAsia="仿宋" w:cs="仿宋"/>
          <w:color w:val="auto"/>
        </w:rPr>
        <w:t>1、</w:t>
      </w:r>
      <w:r>
        <w:rPr>
          <w:rFonts w:hint="eastAsia" w:ascii="仿宋" w:hAnsi="仿宋" w:eastAsia="仿宋" w:cs="仿宋"/>
          <w:color w:val="auto"/>
          <w:lang w:val="en-US" w:eastAsia="zh-CN"/>
        </w:rPr>
        <w:t>具有中华人民共和国经营保险业务许可证</w:t>
      </w:r>
      <w:r>
        <w:rPr>
          <w:rFonts w:hint="eastAsia" w:ascii="仿宋" w:hAnsi="仿宋" w:eastAsia="仿宋" w:cs="仿宋"/>
          <w:color w:val="auto"/>
        </w:rPr>
        <w:t>；</w:t>
      </w:r>
    </w:p>
    <w:p w14:paraId="1290F4E3">
      <w:pPr>
        <w:pStyle w:val="7"/>
        <w:spacing w:after="0" w:line="420" w:lineRule="exact"/>
        <w:ind w:firstLine="480" w:firstLineChars="200"/>
        <w:rPr>
          <w:rFonts w:ascii="仿宋" w:hAnsi="仿宋" w:eastAsia="仿宋" w:cs="仿宋"/>
          <w:color w:val="auto"/>
        </w:rPr>
      </w:pPr>
      <w:r>
        <w:rPr>
          <w:rFonts w:hint="eastAsia" w:ascii="仿宋" w:hAnsi="仿宋" w:eastAsia="仿宋" w:cs="仿宋"/>
          <w:color w:val="auto"/>
        </w:rPr>
        <w:t>2、</w:t>
      </w:r>
      <w:r>
        <w:rPr>
          <w:rFonts w:hint="eastAsia" w:ascii="仿宋" w:hAnsi="仿宋" w:eastAsia="仿宋" w:cs="仿宋"/>
          <w:color w:val="auto"/>
          <w:lang w:val="en-US" w:eastAsia="zh-CN"/>
        </w:rPr>
        <w:t>报价人在中华人民共和国境内注册，注册资金不低于伍亿元，经营范转在中华人民共和国境内的保险公司且在渝设立有省市级公司</w:t>
      </w:r>
      <w:r>
        <w:rPr>
          <w:rFonts w:hint="eastAsia" w:ascii="仿宋" w:hAnsi="仿宋" w:eastAsia="仿宋" w:cs="仿宋"/>
          <w:color w:val="auto"/>
        </w:rPr>
        <w:t>；</w:t>
      </w:r>
    </w:p>
    <w:p w14:paraId="0E1EBA04">
      <w:pPr>
        <w:pStyle w:val="7"/>
        <w:spacing w:after="0" w:line="420" w:lineRule="exact"/>
        <w:ind w:firstLine="480" w:firstLineChars="200"/>
        <w:rPr>
          <w:rFonts w:ascii="仿宋" w:hAnsi="仿宋" w:eastAsia="仿宋" w:cs="仿宋"/>
          <w:color w:val="auto"/>
          <w:kern w:val="0"/>
          <w:sz w:val="24"/>
          <w:szCs w:val="24"/>
        </w:rPr>
      </w:pPr>
      <w:r>
        <w:rPr>
          <w:rFonts w:hint="eastAsia" w:ascii="仿宋" w:hAnsi="仿宋" w:eastAsia="仿宋" w:cs="仿宋"/>
          <w:color w:val="auto"/>
        </w:rPr>
        <w:t>3、</w:t>
      </w:r>
      <w:r>
        <w:rPr>
          <w:rFonts w:hint="eastAsia" w:ascii="仿宋" w:hAnsi="仿宋" w:eastAsia="仿宋" w:cs="仿宋"/>
          <w:color w:val="auto"/>
          <w:lang w:val="en-US" w:eastAsia="zh-CN"/>
        </w:rPr>
        <w:t>本次招标比选不接受联合体报价</w:t>
      </w:r>
      <w:r>
        <w:rPr>
          <w:rFonts w:hint="eastAsia" w:ascii="仿宋" w:hAnsi="仿宋" w:eastAsia="仿宋" w:cs="仿宋"/>
          <w:color w:val="auto"/>
        </w:rPr>
        <w:t>；</w:t>
      </w:r>
      <w:bookmarkStart w:id="10" w:name="_GoBack"/>
      <w:bookmarkEnd w:id="10"/>
    </w:p>
    <w:p w14:paraId="62751C6B">
      <w:pPr>
        <w:pStyle w:val="3"/>
        <w:spacing w:before="0" w:after="0" w:line="420" w:lineRule="exact"/>
        <w:rPr>
          <w:rFonts w:ascii="仿宋" w:hAnsi="仿宋" w:eastAsia="仿宋" w:cs="仿宋"/>
          <w:color w:val="auto"/>
          <w:sz w:val="24"/>
          <w:szCs w:val="24"/>
        </w:rPr>
      </w:pPr>
      <w:r>
        <w:rPr>
          <w:rFonts w:hint="eastAsia" w:ascii="仿宋" w:hAnsi="仿宋" w:eastAsia="仿宋" w:cs="仿宋"/>
          <w:color w:val="auto"/>
          <w:sz w:val="24"/>
          <w:szCs w:val="24"/>
        </w:rPr>
        <w:t>四、招标文件的获取与报名方式</w:t>
      </w:r>
    </w:p>
    <w:p w14:paraId="2266BD5E">
      <w:pPr>
        <w:pStyle w:val="7"/>
        <w:spacing w:after="0" w:line="420" w:lineRule="exact"/>
        <w:ind w:firstLine="480" w:firstLineChars="200"/>
        <w:jc w:val="both"/>
        <w:rPr>
          <w:rFonts w:ascii="仿宋" w:hAnsi="仿宋" w:eastAsia="仿宋" w:cs="仿宋"/>
          <w:color w:val="auto"/>
        </w:rPr>
      </w:pPr>
      <w:r>
        <w:rPr>
          <w:rFonts w:hint="eastAsia" w:ascii="仿宋" w:hAnsi="仿宋" w:eastAsia="仿宋" w:cs="仿宋"/>
          <w:color w:val="auto"/>
        </w:rPr>
        <w:t>1、通过我校网站（http://www.cqbz.cn）通知公告栏进行下载；</w:t>
      </w:r>
    </w:p>
    <w:p w14:paraId="5A8DDE2E">
      <w:pPr>
        <w:pStyle w:val="7"/>
        <w:spacing w:after="0" w:line="420" w:lineRule="exact"/>
        <w:ind w:firstLine="480" w:firstLineChars="200"/>
        <w:jc w:val="both"/>
        <w:rPr>
          <w:rFonts w:ascii="仿宋" w:hAnsi="仿宋" w:eastAsia="仿宋" w:cs="仿宋"/>
          <w:color w:val="auto"/>
        </w:rPr>
      </w:pPr>
      <w:r>
        <w:rPr>
          <w:rFonts w:hint="eastAsia" w:ascii="仿宋" w:hAnsi="仿宋" w:eastAsia="仿宋" w:cs="仿宋"/>
          <w:color w:val="auto"/>
        </w:rPr>
        <w:t>2、报名方式：投标人须在公告发布之日起至投标截止之日止持有效证件报名，详见“八、投标时间、地点、联系人 ”，投标人未按时报名将被取消投标资格。</w:t>
      </w:r>
    </w:p>
    <w:p w14:paraId="388B0967">
      <w:pPr>
        <w:pStyle w:val="3"/>
        <w:spacing w:before="0" w:after="0" w:line="420" w:lineRule="exact"/>
        <w:rPr>
          <w:rFonts w:ascii="仿宋" w:hAnsi="仿宋" w:eastAsia="仿宋" w:cs="仿宋"/>
          <w:color w:val="auto"/>
          <w:sz w:val="24"/>
          <w:szCs w:val="24"/>
        </w:rPr>
      </w:pPr>
      <w:r>
        <w:rPr>
          <w:rFonts w:hint="eastAsia" w:ascii="仿宋" w:hAnsi="仿宋" w:eastAsia="仿宋" w:cs="仿宋"/>
          <w:color w:val="auto"/>
          <w:sz w:val="24"/>
          <w:szCs w:val="24"/>
        </w:rPr>
        <w:t xml:space="preserve">五、投标书递交 </w:t>
      </w:r>
    </w:p>
    <w:p w14:paraId="48DDD3B8">
      <w:pPr>
        <w:pStyle w:val="7"/>
        <w:widowControl w:val="0"/>
        <w:spacing w:after="0" w:line="420" w:lineRule="exact"/>
        <w:ind w:firstLine="480" w:firstLineChars="200"/>
        <w:jc w:val="both"/>
        <w:rPr>
          <w:rFonts w:ascii="仿宋" w:hAnsi="仿宋" w:eastAsia="仿宋" w:cs="仿宋"/>
          <w:color w:val="auto"/>
        </w:rPr>
      </w:pPr>
      <w:r>
        <w:rPr>
          <w:rFonts w:hint="eastAsia" w:ascii="仿宋" w:hAnsi="仿宋" w:eastAsia="仿宋" w:cs="仿宋"/>
          <w:color w:val="auto"/>
          <w:lang w:val="en-US" w:eastAsia="zh-CN"/>
        </w:rPr>
        <w:t>1</w:t>
      </w:r>
      <w:r>
        <w:rPr>
          <w:rFonts w:hint="eastAsia" w:ascii="仿宋" w:hAnsi="仿宋" w:eastAsia="仿宋" w:cs="仿宋"/>
          <w:color w:val="auto"/>
        </w:rPr>
        <w:t xml:space="preserve">、投标文件应用文件袋密封，封袋接口处均应贴封条，并加盖单位公章。同时应在封袋上写明投标单位名称。 </w:t>
      </w:r>
    </w:p>
    <w:p w14:paraId="5C6893A2">
      <w:pPr>
        <w:pStyle w:val="7"/>
        <w:widowControl w:val="0"/>
        <w:spacing w:after="0" w:line="420" w:lineRule="exact"/>
        <w:ind w:firstLine="480" w:firstLineChars="200"/>
        <w:jc w:val="both"/>
        <w:rPr>
          <w:rFonts w:ascii="仿宋" w:hAnsi="仿宋" w:eastAsia="仿宋" w:cs="仿宋"/>
          <w:color w:val="auto"/>
        </w:rPr>
      </w:pPr>
      <w:r>
        <w:rPr>
          <w:rFonts w:hint="eastAsia" w:ascii="仿宋" w:hAnsi="仿宋" w:eastAsia="仿宋" w:cs="仿宋"/>
          <w:color w:val="auto"/>
          <w:lang w:val="en-US" w:eastAsia="zh-CN"/>
        </w:rPr>
        <w:t>2</w:t>
      </w:r>
      <w:r>
        <w:rPr>
          <w:rFonts w:hint="eastAsia" w:ascii="仿宋" w:hAnsi="仿宋" w:eastAsia="仿宋" w:cs="仿宋"/>
          <w:color w:val="auto"/>
        </w:rPr>
        <w:t xml:space="preserve">、投标人应在投标截止时间内将投标文件送达发标方指定地点，过时送达拒收。 </w:t>
      </w:r>
    </w:p>
    <w:p w14:paraId="12FB7AC7">
      <w:pPr>
        <w:pStyle w:val="3"/>
        <w:spacing w:before="0" w:after="0" w:line="420" w:lineRule="exact"/>
        <w:rPr>
          <w:rFonts w:ascii="仿宋" w:hAnsi="仿宋" w:eastAsia="仿宋" w:cs="仿宋"/>
          <w:color w:val="auto"/>
          <w:sz w:val="24"/>
          <w:szCs w:val="24"/>
        </w:rPr>
      </w:pPr>
      <w:r>
        <w:rPr>
          <w:rFonts w:hint="eastAsia" w:ascii="仿宋" w:hAnsi="仿宋" w:eastAsia="仿宋" w:cs="仿宋"/>
          <w:color w:val="auto"/>
          <w:sz w:val="24"/>
          <w:szCs w:val="24"/>
        </w:rPr>
        <w:t>六、评标办法</w:t>
      </w:r>
    </w:p>
    <w:p w14:paraId="32F6F99F">
      <w:pPr>
        <w:pStyle w:val="7"/>
        <w:widowControl w:val="0"/>
        <w:spacing w:after="0" w:line="420" w:lineRule="exact"/>
        <w:ind w:firstLine="480" w:firstLineChars="200"/>
        <w:jc w:val="both"/>
        <w:rPr>
          <w:rFonts w:ascii="仿宋" w:hAnsi="仿宋" w:eastAsia="仿宋" w:cs="仿宋"/>
          <w:color w:val="auto"/>
        </w:rPr>
      </w:pPr>
      <w:r>
        <w:rPr>
          <w:rFonts w:hint="eastAsia" w:ascii="仿宋" w:hAnsi="仿宋" w:eastAsia="仿宋" w:cs="仿宋"/>
          <w:color w:val="auto"/>
        </w:rPr>
        <w:t>学校招标领导小组根据投标单位的投标报价、服务承诺情况、所投产品性能参数的响应情况等因素</w:t>
      </w:r>
      <w:r>
        <w:rPr>
          <w:rFonts w:hint="eastAsia" w:ascii="仿宋" w:hAnsi="仿宋" w:eastAsia="仿宋" w:cs="仿宋"/>
          <w:color w:val="auto"/>
          <w:lang w:eastAsia="zh-CN"/>
        </w:rPr>
        <w:t>（</w:t>
      </w:r>
      <w:r>
        <w:rPr>
          <w:rFonts w:hint="eastAsia" w:ascii="仿宋" w:hAnsi="仿宋" w:eastAsia="仿宋" w:cs="仿宋"/>
          <w:color w:val="auto"/>
          <w:lang w:val="en-US" w:eastAsia="zh-CN"/>
        </w:rPr>
        <w:t>相同价格，优先选择意外伤害医疗保额高者）</w:t>
      </w:r>
      <w:r>
        <w:rPr>
          <w:rFonts w:hint="eastAsia" w:ascii="仿宋" w:hAnsi="仿宋" w:eastAsia="仿宋" w:cs="仿宋"/>
          <w:color w:val="auto"/>
        </w:rPr>
        <w:t xml:space="preserve">，确定中标单位。 </w:t>
      </w:r>
    </w:p>
    <w:p w14:paraId="361761C2">
      <w:pPr>
        <w:pStyle w:val="3"/>
        <w:spacing w:before="0" w:after="0" w:line="420" w:lineRule="exact"/>
        <w:rPr>
          <w:rFonts w:ascii="仿宋" w:hAnsi="仿宋" w:eastAsia="仿宋" w:cs="仿宋"/>
          <w:color w:val="auto"/>
          <w:sz w:val="24"/>
          <w:szCs w:val="24"/>
        </w:rPr>
      </w:pPr>
      <w:r>
        <w:rPr>
          <w:rFonts w:hint="eastAsia" w:ascii="仿宋" w:hAnsi="仿宋" w:eastAsia="仿宋" w:cs="仿宋"/>
          <w:color w:val="auto"/>
          <w:sz w:val="24"/>
          <w:szCs w:val="24"/>
        </w:rPr>
        <w:t>七、投标时间和投标地点</w:t>
      </w:r>
    </w:p>
    <w:p w14:paraId="11B13930">
      <w:pPr>
        <w:pStyle w:val="7"/>
        <w:spacing w:after="0" w:line="420" w:lineRule="exact"/>
        <w:ind w:firstLine="480" w:firstLineChars="200"/>
        <w:jc w:val="both"/>
        <w:rPr>
          <w:rFonts w:ascii="仿宋" w:hAnsi="仿宋" w:eastAsia="仿宋" w:cs="仿宋"/>
          <w:color w:val="auto"/>
        </w:rPr>
      </w:pPr>
      <w:r>
        <w:rPr>
          <w:rFonts w:hint="eastAsia" w:ascii="仿宋" w:hAnsi="仿宋" w:eastAsia="仿宋" w:cs="仿宋"/>
          <w:color w:val="auto"/>
        </w:rPr>
        <w:t>投标时间：</w:t>
      </w:r>
      <w:r>
        <w:rPr>
          <w:rFonts w:hint="eastAsia" w:ascii="仿宋" w:hAnsi="仿宋" w:eastAsia="仿宋" w:cs="仿宋"/>
          <w:color w:val="auto"/>
          <w:szCs w:val="21"/>
        </w:rPr>
        <w:t>20</w:t>
      </w:r>
      <w:r>
        <w:rPr>
          <w:rFonts w:hint="eastAsia" w:ascii="仿宋" w:hAnsi="仿宋" w:eastAsia="仿宋" w:cs="仿宋"/>
          <w:color w:val="auto"/>
          <w:szCs w:val="21"/>
          <w:lang w:val="en-US" w:eastAsia="zh-CN"/>
        </w:rPr>
        <w:t>24</w:t>
      </w:r>
      <w:r>
        <w:rPr>
          <w:rFonts w:hint="eastAsia" w:ascii="仿宋" w:hAnsi="仿宋" w:eastAsia="仿宋" w:cs="仿宋"/>
          <w:color w:val="auto"/>
          <w:szCs w:val="21"/>
        </w:rPr>
        <w:t>年</w:t>
      </w:r>
      <w:r>
        <w:rPr>
          <w:rFonts w:hint="eastAsia" w:ascii="仿宋" w:hAnsi="仿宋" w:eastAsia="仿宋" w:cs="仿宋"/>
          <w:color w:val="auto"/>
          <w:szCs w:val="21"/>
          <w:lang w:val="en-US" w:eastAsia="zh-CN"/>
        </w:rPr>
        <w:t>12</w:t>
      </w:r>
      <w:r>
        <w:rPr>
          <w:rFonts w:hint="eastAsia" w:ascii="仿宋" w:hAnsi="仿宋" w:eastAsia="仿宋" w:cs="仿宋"/>
          <w:color w:val="auto"/>
          <w:szCs w:val="21"/>
        </w:rPr>
        <w:t>月</w:t>
      </w:r>
      <w:r>
        <w:rPr>
          <w:rFonts w:hint="eastAsia" w:ascii="仿宋" w:hAnsi="仿宋" w:eastAsia="仿宋" w:cs="仿宋"/>
          <w:color w:val="auto"/>
          <w:szCs w:val="21"/>
          <w:lang w:val="en-US" w:eastAsia="zh-CN"/>
        </w:rPr>
        <w:t>3</w:t>
      </w:r>
      <w:r>
        <w:rPr>
          <w:rFonts w:hint="eastAsia" w:ascii="仿宋" w:hAnsi="仿宋" w:eastAsia="仿宋" w:cs="仿宋"/>
          <w:color w:val="auto"/>
          <w:szCs w:val="21"/>
        </w:rPr>
        <w:t>日14:30~16:00（北京时间）</w:t>
      </w:r>
    </w:p>
    <w:p w14:paraId="604D6C9E">
      <w:pPr>
        <w:spacing w:line="420" w:lineRule="exact"/>
        <w:ind w:firstLine="480" w:firstLineChars="200"/>
        <w:rPr>
          <w:rFonts w:ascii="仿宋" w:hAnsi="仿宋" w:eastAsia="仿宋" w:cs="仿宋"/>
          <w:color w:val="auto"/>
        </w:rPr>
      </w:pPr>
      <w:r>
        <w:rPr>
          <w:rFonts w:hint="eastAsia" w:ascii="仿宋" w:hAnsi="仿宋" w:eastAsia="仿宋" w:cs="仿宋"/>
          <w:color w:val="auto"/>
          <w:sz w:val="24"/>
          <w:szCs w:val="24"/>
        </w:rPr>
        <w:t>投标地点：</w:t>
      </w:r>
      <w:r>
        <w:rPr>
          <w:rFonts w:hint="eastAsia" w:ascii="仿宋" w:hAnsi="仿宋" w:eastAsia="仿宋" w:cs="仿宋"/>
          <w:color w:val="auto"/>
          <w:kern w:val="0"/>
          <w:sz w:val="24"/>
          <w:szCs w:val="21"/>
        </w:rPr>
        <w:t>重庆市第八中学校</w:t>
      </w:r>
    </w:p>
    <w:p w14:paraId="6E8DFD65">
      <w:pPr>
        <w:pStyle w:val="7"/>
        <w:spacing w:after="0" w:line="420" w:lineRule="exact"/>
        <w:ind w:firstLine="480" w:firstLineChars="200"/>
        <w:jc w:val="both"/>
        <w:rPr>
          <w:rFonts w:ascii="仿宋" w:hAnsi="仿宋" w:eastAsia="仿宋" w:cs="仿宋"/>
          <w:color w:val="auto"/>
        </w:rPr>
      </w:pPr>
      <w:r>
        <w:rPr>
          <w:rFonts w:hint="eastAsia" w:ascii="仿宋" w:hAnsi="仿宋" w:eastAsia="仿宋" w:cs="仿宋"/>
          <w:color w:val="auto"/>
        </w:rPr>
        <w:t>联系人：谢老师</w:t>
      </w:r>
    </w:p>
    <w:p w14:paraId="71C5491C">
      <w:pPr>
        <w:pStyle w:val="7"/>
        <w:spacing w:after="0" w:line="420" w:lineRule="exact"/>
        <w:ind w:firstLine="480" w:firstLineChars="200"/>
        <w:jc w:val="both"/>
        <w:rPr>
          <w:rFonts w:hint="default" w:ascii="仿宋" w:hAnsi="仿宋" w:eastAsia="仿宋" w:cs="仿宋"/>
          <w:color w:val="auto"/>
          <w:lang w:val="en-US" w:eastAsia="zh-CN"/>
        </w:rPr>
      </w:pPr>
      <w:r>
        <w:rPr>
          <w:rFonts w:hint="eastAsia" w:ascii="仿宋" w:hAnsi="仿宋" w:eastAsia="仿宋" w:cs="仿宋"/>
          <w:color w:val="auto"/>
        </w:rPr>
        <w:t>联系电话：023-650130</w:t>
      </w:r>
      <w:r>
        <w:rPr>
          <w:rFonts w:hint="eastAsia" w:ascii="仿宋" w:hAnsi="仿宋" w:eastAsia="仿宋" w:cs="仿宋"/>
          <w:color w:val="auto"/>
          <w:lang w:val="en-US" w:eastAsia="zh-CN"/>
        </w:rPr>
        <w:t>38</w:t>
      </w:r>
    </w:p>
    <w:p w14:paraId="0F36834E">
      <w:pPr>
        <w:pStyle w:val="3"/>
        <w:spacing w:before="0" w:after="0" w:line="420" w:lineRule="exact"/>
        <w:rPr>
          <w:rFonts w:ascii="仿宋" w:hAnsi="仿宋" w:eastAsia="仿宋" w:cs="仿宋"/>
          <w:color w:val="auto"/>
          <w:sz w:val="24"/>
          <w:szCs w:val="24"/>
        </w:rPr>
      </w:pPr>
      <w:r>
        <w:rPr>
          <w:rFonts w:hint="eastAsia" w:ascii="仿宋" w:hAnsi="仿宋" w:eastAsia="仿宋" w:cs="仿宋"/>
          <w:color w:val="auto"/>
          <w:sz w:val="24"/>
          <w:szCs w:val="24"/>
        </w:rPr>
        <w:t>八、付款方式：</w:t>
      </w:r>
    </w:p>
    <w:p w14:paraId="1096E244">
      <w:pPr>
        <w:pStyle w:val="7"/>
        <w:spacing w:after="0" w:line="420" w:lineRule="exact"/>
        <w:ind w:firstLine="480" w:firstLineChars="200"/>
        <w:jc w:val="both"/>
        <w:rPr>
          <w:rFonts w:ascii="仿宋" w:hAnsi="仿宋" w:eastAsia="仿宋" w:cs="仿宋"/>
          <w:color w:val="auto"/>
        </w:rPr>
      </w:pPr>
      <w:r>
        <w:rPr>
          <w:rFonts w:hint="eastAsia" w:ascii="仿宋" w:hAnsi="仿宋" w:eastAsia="仿宋" w:cs="仿宋"/>
          <w:color w:val="auto"/>
        </w:rPr>
        <w:t xml:space="preserve">签合同全额付款； </w:t>
      </w:r>
    </w:p>
    <w:p w14:paraId="3CEB5015">
      <w:pPr>
        <w:pStyle w:val="3"/>
        <w:spacing w:before="0" w:after="0" w:line="420" w:lineRule="exact"/>
        <w:rPr>
          <w:rFonts w:ascii="仿宋" w:hAnsi="仿宋" w:eastAsia="仿宋" w:cs="仿宋"/>
          <w:color w:val="auto"/>
          <w:sz w:val="24"/>
          <w:szCs w:val="24"/>
        </w:rPr>
      </w:pPr>
      <w:r>
        <w:rPr>
          <w:rFonts w:hint="eastAsia" w:ascii="仿宋" w:hAnsi="仿宋" w:eastAsia="仿宋" w:cs="仿宋"/>
          <w:color w:val="auto"/>
          <w:sz w:val="24"/>
          <w:szCs w:val="24"/>
        </w:rPr>
        <w:t>九、投标文件的编制内容及格式</w:t>
      </w:r>
    </w:p>
    <w:p w14:paraId="2BF4A7AC">
      <w:pPr>
        <w:pStyle w:val="7"/>
        <w:spacing w:after="0" w:line="420" w:lineRule="exact"/>
        <w:jc w:val="both"/>
        <w:rPr>
          <w:rFonts w:ascii="仿宋" w:hAnsi="仿宋" w:eastAsia="仿宋" w:cs="仿宋"/>
          <w:color w:val="auto"/>
        </w:rPr>
      </w:pPr>
      <w:r>
        <w:rPr>
          <w:rFonts w:hint="eastAsia" w:ascii="仿宋" w:hAnsi="仿宋" w:eastAsia="仿宋" w:cs="仿宋"/>
          <w:color w:val="auto"/>
        </w:rPr>
        <w:t>（一）投标文件编制内容</w:t>
      </w:r>
    </w:p>
    <w:p w14:paraId="2F288B3D">
      <w:pPr>
        <w:snapToGrid w:val="0"/>
        <w:spacing w:line="420" w:lineRule="exact"/>
        <w:ind w:firstLine="480" w:firstLineChars="200"/>
        <w:rPr>
          <w:rFonts w:ascii="仿宋" w:hAnsi="仿宋" w:eastAsia="仿宋" w:cs="仿宋"/>
          <w:color w:val="auto"/>
          <w:sz w:val="24"/>
          <w:szCs w:val="24"/>
        </w:rPr>
      </w:pPr>
      <w:r>
        <w:rPr>
          <w:rFonts w:hint="eastAsia" w:ascii="仿宋" w:hAnsi="仿宋" w:eastAsia="仿宋" w:cs="仿宋"/>
          <w:color w:val="auto"/>
          <w:sz w:val="24"/>
          <w:szCs w:val="24"/>
        </w:rPr>
        <w:t>1、报价明细表（附格式）。</w:t>
      </w:r>
    </w:p>
    <w:p w14:paraId="6465FC77">
      <w:pPr>
        <w:snapToGrid w:val="0"/>
        <w:spacing w:line="420" w:lineRule="exact"/>
        <w:ind w:firstLine="480" w:firstLineChars="200"/>
        <w:rPr>
          <w:rFonts w:ascii="仿宋" w:hAnsi="仿宋" w:eastAsia="仿宋" w:cs="仿宋"/>
          <w:color w:val="auto"/>
          <w:sz w:val="24"/>
          <w:szCs w:val="24"/>
        </w:rPr>
      </w:pPr>
      <w:r>
        <w:rPr>
          <w:rFonts w:hint="eastAsia" w:ascii="仿宋" w:hAnsi="仿宋" w:eastAsia="仿宋" w:cs="仿宋"/>
          <w:color w:val="auto"/>
          <w:sz w:val="24"/>
          <w:szCs w:val="24"/>
        </w:rPr>
        <w:t>2、有效的营业执照副本复印件、有效的</w:t>
      </w:r>
      <w:r>
        <w:rPr>
          <w:rFonts w:hint="eastAsia" w:ascii="仿宋" w:hAnsi="仿宋" w:eastAsia="仿宋" w:cs="仿宋"/>
          <w:color w:val="auto"/>
          <w:sz w:val="24"/>
          <w:szCs w:val="24"/>
          <w:lang w:val="en-US" w:eastAsia="zh-CN"/>
        </w:rPr>
        <w:t>经营保险业务许可证</w:t>
      </w:r>
      <w:r>
        <w:rPr>
          <w:rFonts w:hint="eastAsia" w:ascii="仿宋" w:hAnsi="仿宋" w:eastAsia="仿宋" w:cs="仿宋"/>
          <w:color w:val="auto"/>
          <w:sz w:val="24"/>
          <w:szCs w:val="24"/>
        </w:rPr>
        <w:t>；（原件备查）</w:t>
      </w:r>
    </w:p>
    <w:p w14:paraId="5A8FFF6C">
      <w:pPr>
        <w:snapToGrid w:val="0"/>
        <w:spacing w:line="420" w:lineRule="exact"/>
        <w:ind w:firstLine="480" w:firstLineChars="200"/>
        <w:rPr>
          <w:rFonts w:ascii="仿宋" w:hAnsi="仿宋" w:eastAsia="仿宋" w:cs="仿宋"/>
          <w:color w:val="auto"/>
          <w:sz w:val="24"/>
          <w:szCs w:val="24"/>
        </w:rPr>
      </w:pPr>
      <w:r>
        <w:rPr>
          <w:rFonts w:hint="eastAsia" w:ascii="仿宋" w:hAnsi="仿宋" w:eastAsia="仿宋" w:cs="仿宋"/>
          <w:color w:val="auto"/>
          <w:sz w:val="24"/>
          <w:szCs w:val="24"/>
        </w:rPr>
        <w:t>3、法定代表人身份证明书（附格式）；</w:t>
      </w:r>
    </w:p>
    <w:p w14:paraId="2D3E3B9C">
      <w:pPr>
        <w:snapToGrid w:val="0"/>
        <w:spacing w:line="420" w:lineRule="exact"/>
        <w:ind w:firstLine="480" w:firstLineChars="200"/>
        <w:rPr>
          <w:rFonts w:ascii="仿宋" w:hAnsi="仿宋" w:eastAsia="仿宋" w:cs="仿宋"/>
          <w:color w:val="auto"/>
          <w:sz w:val="24"/>
          <w:szCs w:val="24"/>
        </w:rPr>
      </w:pPr>
      <w:r>
        <w:rPr>
          <w:rFonts w:hint="eastAsia" w:ascii="仿宋" w:hAnsi="仿宋" w:eastAsia="仿宋" w:cs="仿宋"/>
          <w:color w:val="auto"/>
          <w:sz w:val="24"/>
          <w:szCs w:val="24"/>
        </w:rPr>
        <w:t>4、法定代表人授权委托书（附格式）；</w:t>
      </w:r>
    </w:p>
    <w:p w14:paraId="3F65B32E">
      <w:pPr>
        <w:snapToGrid w:val="0"/>
        <w:spacing w:line="420" w:lineRule="exact"/>
        <w:ind w:firstLine="480" w:firstLineChars="200"/>
        <w:rPr>
          <w:rFonts w:ascii="仿宋" w:hAnsi="仿宋" w:eastAsia="仿宋" w:cs="仿宋"/>
          <w:color w:val="auto"/>
          <w:sz w:val="24"/>
          <w:szCs w:val="24"/>
        </w:rPr>
      </w:pPr>
      <w:r>
        <w:rPr>
          <w:rFonts w:hint="eastAsia" w:ascii="仿宋" w:hAnsi="仿宋" w:eastAsia="仿宋" w:cs="仿宋"/>
          <w:color w:val="auto"/>
          <w:sz w:val="24"/>
          <w:szCs w:val="24"/>
        </w:rPr>
        <w:t>5、诚信声明（附格式）；</w:t>
      </w:r>
    </w:p>
    <w:p w14:paraId="3CA0A0D5">
      <w:pPr>
        <w:snapToGrid w:val="0"/>
        <w:spacing w:line="420" w:lineRule="exact"/>
        <w:ind w:firstLine="480" w:firstLineChars="200"/>
        <w:rPr>
          <w:rFonts w:ascii="仿宋" w:hAnsi="仿宋" w:eastAsia="仿宋" w:cs="仿宋"/>
          <w:color w:val="auto"/>
          <w:sz w:val="24"/>
          <w:szCs w:val="24"/>
        </w:rPr>
      </w:pPr>
      <w:r>
        <w:rPr>
          <w:rFonts w:hint="eastAsia" w:ascii="仿宋" w:hAnsi="仿宋" w:eastAsia="仿宋" w:cs="仿宋"/>
          <w:color w:val="auto"/>
          <w:sz w:val="24"/>
          <w:szCs w:val="24"/>
        </w:rPr>
        <w:t>6、投标函（附格式）；</w:t>
      </w:r>
    </w:p>
    <w:p w14:paraId="125400CD">
      <w:pPr>
        <w:snapToGrid w:val="0"/>
        <w:spacing w:line="420" w:lineRule="exact"/>
        <w:ind w:firstLine="480" w:firstLineChars="200"/>
        <w:rPr>
          <w:rFonts w:ascii="仿宋" w:hAnsi="仿宋" w:eastAsia="仿宋" w:cs="仿宋"/>
          <w:color w:val="auto"/>
          <w:sz w:val="24"/>
          <w:szCs w:val="24"/>
        </w:rPr>
      </w:pPr>
    </w:p>
    <w:p w14:paraId="2840363E">
      <w:pPr>
        <w:snapToGrid w:val="0"/>
        <w:spacing w:line="440" w:lineRule="exact"/>
        <w:ind w:firstLine="480" w:firstLineChars="200"/>
        <w:rPr>
          <w:rFonts w:ascii="仿宋" w:hAnsi="仿宋" w:eastAsia="仿宋" w:cs="仿宋"/>
          <w:color w:val="auto"/>
          <w:sz w:val="24"/>
          <w:szCs w:val="24"/>
        </w:rPr>
      </w:pPr>
    </w:p>
    <w:p w14:paraId="0E0722C5">
      <w:pPr>
        <w:widowControl/>
        <w:jc w:val="left"/>
        <w:rPr>
          <w:rFonts w:ascii="仿宋" w:hAnsi="仿宋" w:eastAsia="仿宋" w:cs="仿宋"/>
          <w:color w:val="auto"/>
          <w:sz w:val="24"/>
          <w:szCs w:val="24"/>
        </w:rPr>
      </w:pPr>
      <w:bookmarkStart w:id="0" w:name="_Toc161727399"/>
      <w:r>
        <w:rPr>
          <w:rFonts w:hint="eastAsia" w:ascii="仿宋" w:hAnsi="仿宋" w:eastAsia="仿宋" w:cs="仿宋"/>
          <w:color w:val="auto"/>
          <w:sz w:val="24"/>
          <w:szCs w:val="24"/>
        </w:rPr>
        <w:br w:type="page"/>
      </w:r>
    </w:p>
    <w:p w14:paraId="7A9E34DF">
      <w:pPr>
        <w:snapToGrid w:val="0"/>
        <w:spacing w:line="500" w:lineRule="exact"/>
        <w:ind w:firstLine="480" w:firstLineChars="200"/>
        <w:rPr>
          <w:rFonts w:ascii="仿宋" w:hAnsi="仿宋" w:eastAsia="仿宋" w:cs="仿宋"/>
          <w:color w:val="auto"/>
          <w:sz w:val="24"/>
          <w:szCs w:val="24"/>
        </w:rPr>
      </w:pPr>
      <w:r>
        <w:rPr>
          <w:rFonts w:hint="eastAsia" w:ascii="仿宋" w:hAnsi="仿宋" w:eastAsia="仿宋" w:cs="仿宋"/>
          <w:color w:val="auto"/>
          <w:sz w:val="24"/>
          <w:szCs w:val="24"/>
        </w:rPr>
        <w:t>（二）投标文件格式</w:t>
      </w:r>
    </w:p>
    <w:p w14:paraId="1D6F9744">
      <w:pPr>
        <w:snapToGrid w:val="0"/>
        <w:spacing w:line="500" w:lineRule="exact"/>
        <w:jc w:val="center"/>
        <w:rPr>
          <w:rFonts w:ascii="仿宋" w:hAnsi="仿宋" w:eastAsia="仿宋" w:cs="仿宋"/>
          <w:color w:val="auto"/>
          <w:sz w:val="24"/>
          <w:szCs w:val="24"/>
        </w:rPr>
      </w:pPr>
      <w:r>
        <w:rPr>
          <w:rFonts w:hint="eastAsia" w:ascii="仿宋" w:hAnsi="仿宋" w:eastAsia="仿宋" w:cs="仿宋"/>
          <w:color w:val="auto"/>
          <w:sz w:val="24"/>
          <w:szCs w:val="24"/>
        </w:rPr>
        <w:t>1、分项报价明细表</w:t>
      </w:r>
      <w:bookmarkEnd w:id="0"/>
      <w:r>
        <w:rPr>
          <w:rFonts w:hint="eastAsia" w:ascii="仿宋" w:hAnsi="仿宋" w:eastAsia="仿宋" w:cs="仿宋"/>
          <w:color w:val="auto"/>
          <w:sz w:val="24"/>
          <w:szCs w:val="24"/>
        </w:rPr>
        <w:t>（格式）</w:t>
      </w:r>
    </w:p>
    <w:p w14:paraId="799C2FDC">
      <w:pPr>
        <w:spacing w:line="500" w:lineRule="exact"/>
        <w:rPr>
          <w:rFonts w:ascii="仿宋" w:hAnsi="仿宋" w:eastAsia="仿宋" w:cs="仿宋"/>
          <w:color w:val="auto"/>
          <w:sz w:val="24"/>
          <w:szCs w:val="24"/>
        </w:rPr>
      </w:pPr>
      <w:r>
        <w:rPr>
          <w:rFonts w:hint="eastAsia" w:ascii="仿宋" w:hAnsi="仿宋" w:eastAsia="仿宋" w:cs="仿宋"/>
          <w:color w:val="auto"/>
          <w:sz w:val="24"/>
          <w:szCs w:val="24"/>
        </w:rPr>
        <w:t>采购项目名称：</w:t>
      </w:r>
    </w:p>
    <w:tbl>
      <w:tblPr>
        <w:tblStyle w:val="8"/>
        <w:tblW w:w="85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9"/>
        <w:gridCol w:w="1249"/>
        <w:gridCol w:w="4157"/>
        <w:gridCol w:w="780"/>
        <w:gridCol w:w="879"/>
        <w:gridCol w:w="879"/>
      </w:tblGrid>
      <w:tr w14:paraId="621A0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1" w:hRule="exact"/>
          <w:jc w:val="center"/>
        </w:trPr>
        <w:tc>
          <w:tcPr>
            <w:tcW w:w="609" w:type="dxa"/>
            <w:vAlign w:val="center"/>
          </w:tcPr>
          <w:p w14:paraId="1134CA6D">
            <w:pPr>
              <w:spacing w:line="240" w:lineRule="exact"/>
              <w:jc w:val="center"/>
              <w:rPr>
                <w:rFonts w:ascii="仿宋" w:hAnsi="仿宋" w:eastAsia="仿宋" w:cs="仿宋"/>
                <w:b/>
                <w:color w:val="auto"/>
                <w:sz w:val="24"/>
                <w:szCs w:val="24"/>
              </w:rPr>
            </w:pPr>
            <w:r>
              <w:rPr>
                <w:rFonts w:hint="eastAsia" w:ascii="仿宋" w:hAnsi="仿宋" w:eastAsia="仿宋" w:cs="仿宋"/>
                <w:b/>
                <w:color w:val="auto"/>
                <w:sz w:val="24"/>
                <w:szCs w:val="24"/>
              </w:rPr>
              <w:t>序号</w:t>
            </w:r>
          </w:p>
        </w:tc>
        <w:tc>
          <w:tcPr>
            <w:tcW w:w="1249" w:type="dxa"/>
            <w:vAlign w:val="center"/>
          </w:tcPr>
          <w:p w14:paraId="4A459AD6">
            <w:pPr>
              <w:spacing w:line="240" w:lineRule="exact"/>
              <w:jc w:val="center"/>
              <w:rPr>
                <w:rFonts w:ascii="仿宋" w:hAnsi="仿宋" w:eastAsia="仿宋" w:cs="仿宋"/>
                <w:b/>
                <w:color w:val="auto"/>
                <w:sz w:val="24"/>
                <w:szCs w:val="24"/>
              </w:rPr>
            </w:pPr>
            <w:r>
              <w:rPr>
                <w:rFonts w:hint="eastAsia" w:ascii="仿宋" w:hAnsi="仿宋" w:eastAsia="仿宋" w:cs="仿宋"/>
                <w:b/>
                <w:color w:val="auto"/>
                <w:sz w:val="24"/>
                <w:szCs w:val="24"/>
              </w:rPr>
              <w:t>名称</w:t>
            </w:r>
          </w:p>
        </w:tc>
        <w:tc>
          <w:tcPr>
            <w:tcW w:w="4157" w:type="dxa"/>
            <w:vAlign w:val="center"/>
          </w:tcPr>
          <w:p w14:paraId="11407F82">
            <w:pPr>
              <w:spacing w:line="240" w:lineRule="exact"/>
              <w:jc w:val="center"/>
              <w:rPr>
                <w:rFonts w:ascii="仿宋" w:hAnsi="仿宋" w:eastAsia="仿宋" w:cs="仿宋"/>
                <w:b/>
                <w:color w:val="auto"/>
                <w:sz w:val="24"/>
                <w:szCs w:val="24"/>
              </w:rPr>
            </w:pPr>
            <w:r>
              <w:rPr>
                <w:rFonts w:hint="eastAsia" w:ascii="仿宋" w:hAnsi="仿宋" w:eastAsia="仿宋" w:cs="仿宋"/>
                <w:b/>
                <w:color w:val="auto"/>
                <w:sz w:val="24"/>
                <w:szCs w:val="24"/>
              </w:rPr>
              <w:t>相关信息（品牌、规格型号、制造商、产地等）</w:t>
            </w:r>
          </w:p>
        </w:tc>
        <w:tc>
          <w:tcPr>
            <w:tcW w:w="780" w:type="dxa"/>
            <w:vAlign w:val="center"/>
          </w:tcPr>
          <w:p w14:paraId="5A4963A7">
            <w:pPr>
              <w:spacing w:line="240" w:lineRule="exact"/>
              <w:jc w:val="center"/>
              <w:rPr>
                <w:rFonts w:ascii="仿宋" w:hAnsi="仿宋" w:eastAsia="仿宋" w:cs="仿宋"/>
                <w:b/>
                <w:color w:val="auto"/>
                <w:sz w:val="24"/>
                <w:szCs w:val="24"/>
              </w:rPr>
            </w:pPr>
            <w:r>
              <w:rPr>
                <w:rFonts w:hint="eastAsia" w:ascii="仿宋" w:hAnsi="仿宋" w:eastAsia="仿宋" w:cs="仿宋"/>
                <w:b/>
                <w:color w:val="auto"/>
                <w:sz w:val="24"/>
                <w:szCs w:val="24"/>
              </w:rPr>
              <w:t>数量</w:t>
            </w:r>
          </w:p>
        </w:tc>
        <w:tc>
          <w:tcPr>
            <w:tcW w:w="879" w:type="dxa"/>
            <w:vAlign w:val="center"/>
          </w:tcPr>
          <w:p w14:paraId="242F44C1">
            <w:pPr>
              <w:spacing w:line="240" w:lineRule="exact"/>
              <w:jc w:val="center"/>
              <w:rPr>
                <w:rFonts w:ascii="仿宋" w:hAnsi="仿宋" w:eastAsia="仿宋" w:cs="仿宋"/>
                <w:b/>
                <w:color w:val="auto"/>
                <w:sz w:val="24"/>
                <w:szCs w:val="24"/>
              </w:rPr>
            </w:pPr>
            <w:r>
              <w:rPr>
                <w:rFonts w:hint="eastAsia" w:ascii="仿宋" w:hAnsi="仿宋" w:eastAsia="仿宋" w:cs="仿宋"/>
                <w:b/>
                <w:color w:val="auto"/>
                <w:sz w:val="24"/>
                <w:szCs w:val="24"/>
              </w:rPr>
              <w:t>综合单价</w:t>
            </w:r>
          </w:p>
        </w:tc>
        <w:tc>
          <w:tcPr>
            <w:tcW w:w="879" w:type="dxa"/>
            <w:vAlign w:val="center"/>
          </w:tcPr>
          <w:p w14:paraId="2D684BF5">
            <w:pPr>
              <w:spacing w:line="240" w:lineRule="exact"/>
              <w:jc w:val="center"/>
              <w:rPr>
                <w:rFonts w:ascii="仿宋" w:hAnsi="仿宋" w:eastAsia="仿宋" w:cs="仿宋"/>
                <w:b/>
                <w:color w:val="auto"/>
                <w:sz w:val="24"/>
                <w:szCs w:val="24"/>
              </w:rPr>
            </w:pPr>
            <w:r>
              <w:rPr>
                <w:rFonts w:hint="eastAsia" w:ascii="仿宋" w:hAnsi="仿宋" w:eastAsia="仿宋" w:cs="仿宋"/>
                <w:b/>
                <w:color w:val="auto"/>
                <w:sz w:val="24"/>
                <w:szCs w:val="24"/>
              </w:rPr>
              <w:t>合计</w:t>
            </w:r>
          </w:p>
        </w:tc>
      </w:tr>
      <w:tr w14:paraId="55AA0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exact"/>
          <w:jc w:val="center"/>
        </w:trPr>
        <w:tc>
          <w:tcPr>
            <w:tcW w:w="609" w:type="dxa"/>
          </w:tcPr>
          <w:p w14:paraId="32B6DE7A">
            <w:pPr>
              <w:jc w:val="center"/>
              <w:outlineLvl w:val="0"/>
              <w:rPr>
                <w:rFonts w:ascii="仿宋" w:hAnsi="仿宋" w:eastAsia="仿宋" w:cs="仿宋"/>
                <w:color w:val="auto"/>
                <w:sz w:val="24"/>
                <w:szCs w:val="24"/>
              </w:rPr>
            </w:pPr>
            <w:r>
              <w:rPr>
                <w:rFonts w:hint="eastAsia" w:ascii="仿宋" w:hAnsi="仿宋" w:eastAsia="仿宋" w:cs="仿宋"/>
                <w:color w:val="auto"/>
                <w:sz w:val="24"/>
                <w:szCs w:val="24"/>
              </w:rPr>
              <w:t>1</w:t>
            </w:r>
          </w:p>
        </w:tc>
        <w:tc>
          <w:tcPr>
            <w:tcW w:w="1249" w:type="dxa"/>
          </w:tcPr>
          <w:p w14:paraId="17382B63">
            <w:pPr>
              <w:jc w:val="center"/>
              <w:rPr>
                <w:rFonts w:ascii="仿宋" w:hAnsi="仿宋" w:eastAsia="仿宋" w:cs="仿宋"/>
                <w:color w:val="auto"/>
                <w:sz w:val="24"/>
                <w:szCs w:val="24"/>
              </w:rPr>
            </w:pPr>
          </w:p>
        </w:tc>
        <w:tc>
          <w:tcPr>
            <w:tcW w:w="4157" w:type="dxa"/>
          </w:tcPr>
          <w:p w14:paraId="426786AA">
            <w:pPr>
              <w:jc w:val="center"/>
              <w:rPr>
                <w:rFonts w:ascii="仿宋" w:hAnsi="仿宋" w:eastAsia="仿宋" w:cs="仿宋"/>
                <w:color w:val="auto"/>
                <w:sz w:val="24"/>
                <w:szCs w:val="24"/>
              </w:rPr>
            </w:pPr>
          </w:p>
        </w:tc>
        <w:tc>
          <w:tcPr>
            <w:tcW w:w="780" w:type="dxa"/>
          </w:tcPr>
          <w:p w14:paraId="3D3A1AEF">
            <w:pPr>
              <w:jc w:val="center"/>
              <w:rPr>
                <w:rFonts w:ascii="仿宋" w:hAnsi="仿宋" w:eastAsia="仿宋" w:cs="仿宋"/>
                <w:color w:val="auto"/>
                <w:sz w:val="24"/>
                <w:szCs w:val="24"/>
              </w:rPr>
            </w:pPr>
          </w:p>
        </w:tc>
        <w:tc>
          <w:tcPr>
            <w:tcW w:w="879" w:type="dxa"/>
          </w:tcPr>
          <w:p w14:paraId="001704ED">
            <w:pPr>
              <w:jc w:val="center"/>
              <w:rPr>
                <w:rFonts w:ascii="仿宋" w:hAnsi="仿宋" w:eastAsia="仿宋" w:cs="仿宋"/>
                <w:color w:val="auto"/>
                <w:sz w:val="24"/>
                <w:szCs w:val="24"/>
              </w:rPr>
            </w:pPr>
          </w:p>
        </w:tc>
        <w:tc>
          <w:tcPr>
            <w:tcW w:w="879" w:type="dxa"/>
          </w:tcPr>
          <w:p w14:paraId="6CB395D1">
            <w:pPr>
              <w:jc w:val="center"/>
              <w:rPr>
                <w:rFonts w:ascii="仿宋" w:hAnsi="仿宋" w:eastAsia="仿宋" w:cs="仿宋"/>
                <w:color w:val="auto"/>
                <w:sz w:val="24"/>
                <w:szCs w:val="24"/>
              </w:rPr>
            </w:pPr>
          </w:p>
        </w:tc>
      </w:tr>
      <w:tr w14:paraId="66D85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exact"/>
          <w:jc w:val="center"/>
        </w:trPr>
        <w:tc>
          <w:tcPr>
            <w:tcW w:w="609" w:type="dxa"/>
          </w:tcPr>
          <w:p w14:paraId="6533C3E1">
            <w:pPr>
              <w:jc w:val="center"/>
              <w:outlineLvl w:val="0"/>
              <w:rPr>
                <w:rFonts w:ascii="仿宋" w:hAnsi="仿宋" w:eastAsia="仿宋" w:cs="仿宋"/>
                <w:color w:val="auto"/>
                <w:sz w:val="24"/>
                <w:szCs w:val="24"/>
              </w:rPr>
            </w:pPr>
            <w:r>
              <w:rPr>
                <w:rFonts w:hint="eastAsia" w:ascii="仿宋" w:hAnsi="仿宋" w:eastAsia="仿宋" w:cs="仿宋"/>
                <w:color w:val="auto"/>
                <w:sz w:val="24"/>
                <w:szCs w:val="24"/>
              </w:rPr>
              <w:t>2</w:t>
            </w:r>
          </w:p>
        </w:tc>
        <w:tc>
          <w:tcPr>
            <w:tcW w:w="1249" w:type="dxa"/>
          </w:tcPr>
          <w:p w14:paraId="6184F672">
            <w:pPr>
              <w:jc w:val="center"/>
              <w:rPr>
                <w:rFonts w:ascii="仿宋" w:hAnsi="仿宋" w:eastAsia="仿宋" w:cs="仿宋"/>
                <w:color w:val="auto"/>
                <w:sz w:val="24"/>
                <w:szCs w:val="24"/>
              </w:rPr>
            </w:pPr>
          </w:p>
        </w:tc>
        <w:tc>
          <w:tcPr>
            <w:tcW w:w="4157" w:type="dxa"/>
          </w:tcPr>
          <w:p w14:paraId="105B05C4">
            <w:pPr>
              <w:jc w:val="center"/>
              <w:rPr>
                <w:rFonts w:ascii="仿宋" w:hAnsi="仿宋" w:eastAsia="仿宋" w:cs="仿宋"/>
                <w:color w:val="auto"/>
                <w:sz w:val="24"/>
                <w:szCs w:val="24"/>
              </w:rPr>
            </w:pPr>
          </w:p>
        </w:tc>
        <w:tc>
          <w:tcPr>
            <w:tcW w:w="780" w:type="dxa"/>
          </w:tcPr>
          <w:p w14:paraId="5EA6B7D6">
            <w:pPr>
              <w:jc w:val="center"/>
              <w:rPr>
                <w:rFonts w:ascii="仿宋" w:hAnsi="仿宋" w:eastAsia="仿宋" w:cs="仿宋"/>
                <w:color w:val="auto"/>
                <w:sz w:val="24"/>
                <w:szCs w:val="24"/>
              </w:rPr>
            </w:pPr>
          </w:p>
        </w:tc>
        <w:tc>
          <w:tcPr>
            <w:tcW w:w="879" w:type="dxa"/>
          </w:tcPr>
          <w:p w14:paraId="41CBCB26">
            <w:pPr>
              <w:jc w:val="center"/>
              <w:rPr>
                <w:rFonts w:ascii="仿宋" w:hAnsi="仿宋" w:eastAsia="仿宋" w:cs="仿宋"/>
                <w:color w:val="auto"/>
                <w:sz w:val="24"/>
                <w:szCs w:val="24"/>
              </w:rPr>
            </w:pPr>
          </w:p>
        </w:tc>
        <w:tc>
          <w:tcPr>
            <w:tcW w:w="879" w:type="dxa"/>
          </w:tcPr>
          <w:p w14:paraId="3C02DB15">
            <w:pPr>
              <w:jc w:val="center"/>
              <w:rPr>
                <w:rFonts w:ascii="仿宋" w:hAnsi="仿宋" w:eastAsia="仿宋" w:cs="仿宋"/>
                <w:color w:val="auto"/>
                <w:sz w:val="24"/>
                <w:szCs w:val="24"/>
              </w:rPr>
            </w:pPr>
          </w:p>
        </w:tc>
      </w:tr>
      <w:tr w14:paraId="7C7F7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exact"/>
          <w:jc w:val="center"/>
        </w:trPr>
        <w:tc>
          <w:tcPr>
            <w:tcW w:w="609" w:type="dxa"/>
          </w:tcPr>
          <w:p w14:paraId="3846DAE9">
            <w:pPr>
              <w:jc w:val="center"/>
              <w:outlineLvl w:val="0"/>
              <w:rPr>
                <w:rFonts w:ascii="仿宋" w:hAnsi="仿宋" w:eastAsia="仿宋" w:cs="仿宋"/>
                <w:color w:val="auto"/>
                <w:sz w:val="24"/>
                <w:szCs w:val="24"/>
              </w:rPr>
            </w:pPr>
            <w:r>
              <w:rPr>
                <w:rFonts w:hint="eastAsia" w:ascii="仿宋" w:hAnsi="仿宋" w:eastAsia="仿宋" w:cs="仿宋"/>
                <w:color w:val="auto"/>
                <w:sz w:val="24"/>
                <w:szCs w:val="24"/>
              </w:rPr>
              <w:t>3</w:t>
            </w:r>
          </w:p>
        </w:tc>
        <w:tc>
          <w:tcPr>
            <w:tcW w:w="1249" w:type="dxa"/>
          </w:tcPr>
          <w:p w14:paraId="0816D776">
            <w:pPr>
              <w:jc w:val="center"/>
              <w:rPr>
                <w:rFonts w:ascii="仿宋" w:hAnsi="仿宋" w:eastAsia="仿宋" w:cs="仿宋"/>
                <w:color w:val="auto"/>
                <w:sz w:val="24"/>
                <w:szCs w:val="24"/>
              </w:rPr>
            </w:pPr>
          </w:p>
        </w:tc>
        <w:tc>
          <w:tcPr>
            <w:tcW w:w="4157" w:type="dxa"/>
          </w:tcPr>
          <w:p w14:paraId="4E8A7B46">
            <w:pPr>
              <w:jc w:val="center"/>
              <w:rPr>
                <w:rFonts w:ascii="仿宋" w:hAnsi="仿宋" w:eastAsia="仿宋" w:cs="仿宋"/>
                <w:color w:val="auto"/>
                <w:sz w:val="24"/>
                <w:szCs w:val="24"/>
              </w:rPr>
            </w:pPr>
          </w:p>
        </w:tc>
        <w:tc>
          <w:tcPr>
            <w:tcW w:w="780" w:type="dxa"/>
          </w:tcPr>
          <w:p w14:paraId="00C78474">
            <w:pPr>
              <w:jc w:val="center"/>
              <w:rPr>
                <w:rFonts w:ascii="仿宋" w:hAnsi="仿宋" w:eastAsia="仿宋" w:cs="仿宋"/>
                <w:color w:val="auto"/>
                <w:sz w:val="24"/>
                <w:szCs w:val="24"/>
              </w:rPr>
            </w:pPr>
          </w:p>
        </w:tc>
        <w:tc>
          <w:tcPr>
            <w:tcW w:w="879" w:type="dxa"/>
          </w:tcPr>
          <w:p w14:paraId="6274688A">
            <w:pPr>
              <w:jc w:val="center"/>
              <w:rPr>
                <w:rFonts w:ascii="仿宋" w:hAnsi="仿宋" w:eastAsia="仿宋" w:cs="仿宋"/>
                <w:color w:val="auto"/>
                <w:sz w:val="24"/>
                <w:szCs w:val="24"/>
              </w:rPr>
            </w:pPr>
          </w:p>
        </w:tc>
        <w:tc>
          <w:tcPr>
            <w:tcW w:w="879" w:type="dxa"/>
          </w:tcPr>
          <w:p w14:paraId="67A7DDA5">
            <w:pPr>
              <w:jc w:val="center"/>
              <w:rPr>
                <w:rFonts w:ascii="仿宋" w:hAnsi="仿宋" w:eastAsia="仿宋" w:cs="仿宋"/>
                <w:color w:val="auto"/>
                <w:sz w:val="24"/>
                <w:szCs w:val="24"/>
              </w:rPr>
            </w:pPr>
          </w:p>
        </w:tc>
      </w:tr>
      <w:tr w14:paraId="7862B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exact"/>
          <w:jc w:val="center"/>
        </w:trPr>
        <w:tc>
          <w:tcPr>
            <w:tcW w:w="609" w:type="dxa"/>
          </w:tcPr>
          <w:p w14:paraId="1D145F84">
            <w:pPr>
              <w:jc w:val="center"/>
              <w:outlineLvl w:val="0"/>
              <w:rPr>
                <w:rFonts w:ascii="仿宋" w:hAnsi="仿宋" w:eastAsia="仿宋" w:cs="仿宋"/>
                <w:color w:val="auto"/>
                <w:sz w:val="24"/>
                <w:szCs w:val="24"/>
              </w:rPr>
            </w:pPr>
            <w:r>
              <w:rPr>
                <w:rFonts w:hint="eastAsia" w:ascii="仿宋" w:hAnsi="仿宋" w:eastAsia="仿宋" w:cs="仿宋"/>
                <w:color w:val="auto"/>
                <w:sz w:val="24"/>
                <w:szCs w:val="24"/>
              </w:rPr>
              <w:t>4</w:t>
            </w:r>
          </w:p>
        </w:tc>
        <w:tc>
          <w:tcPr>
            <w:tcW w:w="1249" w:type="dxa"/>
          </w:tcPr>
          <w:p w14:paraId="1A09A51D">
            <w:pPr>
              <w:jc w:val="center"/>
              <w:rPr>
                <w:rFonts w:ascii="仿宋" w:hAnsi="仿宋" w:eastAsia="仿宋" w:cs="仿宋"/>
                <w:color w:val="auto"/>
                <w:sz w:val="24"/>
                <w:szCs w:val="24"/>
              </w:rPr>
            </w:pPr>
          </w:p>
        </w:tc>
        <w:tc>
          <w:tcPr>
            <w:tcW w:w="4157" w:type="dxa"/>
          </w:tcPr>
          <w:p w14:paraId="49DDA248">
            <w:pPr>
              <w:jc w:val="center"/>
              <w:rPr>
                <w:rFonts w:ascii="仿宋" w:hAnsi="仿宋" w:eastAsia="仿宋" w:cs="仿宋"/>
                <w:color w:val="auto"/>
                <w:sz w:val="24"/>
                <w:szCs w:val="24"/>
              </w:rPr>
            </w:pPr>
          </w:p>
        </w:tc>
        <w:tc>
          <w:tcPr>
            <w:tcW w:w="780" w:type="dxa"/>
          </w:tcPr>
          <w:p w14:paraId="6B9328D3">
            <w:pPr>
              <w:jc w:val="center"/>
              <w:rPr>
                <w:rFonts w:ascii="仿宋" w:hAnsi="仿宋" w:eastAsia="仿宋" w:cs="仿宋"/>
                <w:color w:val="auto"/>
                <w:sz w:val="24"/>
                <w:szCs w:val="24"/>
              </w:rPr>
            </w:pPr>
          </w:p>
        </w:tc>
        <w:tc>
          <w:tcPr>
            <w:tcW w:w="879" w:type="dxa"/>
          </w:tcPr>
          <w:p w14:paraId="49AEACE2">
            <w:pPr>
              <w:jc w:val="center"/>
              <w:rPr>
                <w:rFonts w:ascii="仿宋" w:hAnsi="仿宋" w:eastAsia="仿宋" w:cs="仿宋"/>
                <w:color w:val="auto"/>
                <w:sz w:val="24"/>
                <w:szCs w:val="24"/>
              </w:rPr>
            </w:pPr>
          </w:p>
        </w:tc>
        <w:tc>
          <w:tcPr>
            <w:tcW w:w="879" w:type="dxa"/>
          </w:tcPr>
          <w:p w14:paraId="2586A267">
            <w:pPr>
              <w:jc w:val="center"/>
              <w:rPr>
                <w:rFonts w:ascii="仿宋" w:hAnsi="仿宋" w:eastAsia="仿宋" w:cs="仿宋"/>
                <w:color w:val="auto"/>
                <w:sz w:val="24"/>
                <w:szCs w:val="24"/>
              </w:rPr>
            </w:pPr>
          </w:p>
        </w:tc>
      </w:tr>
      <w:tr w14:paraId="4F01A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exact"/>
          <w:jc w:val="center"/>
        </w:trPr>
        <w:tc>
          <w:tcPr>
            <w:tcW w:w="609" w:type="dxa"/>
          </w:tcPr>
          <w:p w14:paraId="054AD112">
            <w:pPr>
              <w:jc w:val="center"/>
              <w:outlineLvl w:val="0"/>
              <w:rPr>
                <w:rFonts w:ascii="仿宋" w:hAnsi="仿宋" w:eastAsia="仿宋" w:cs="仿宋"/>
                <w:color w:val="auto"/>
                <w:sz w:val="24"/>
                <w:szCs w:val="24"/>
              </w:rPr>
            </w:pPr>
            <w:r>
              <w:rPr>
                <w:rFonts w:hint="eastAsia" w:ascii="仿宋" w:hAnsi="仿宋" w:eastAsia="仿宋" w:cs="仿宋"/>
                <w:color w:val="auto"/>
                <w:sz w:val="24"/>
                <w:szCs w:val="24"/>
              </w:rPr>
              <w:t>5</w:t>
            </w:r>
          </w:p>
        </w:tc>
        <w:tc>
          <w:tcPr>
            <w:tcW w:w="1249" w:type="dxa"/>
          </w:tcPr>
          <w:p w14:paraId="3A85C144">
            <w:pPr>
              <w:jc w:val="center"/>
              <w:rPr>
                <w:rFonts w:ascii="仿宋" w:hAnsi="仿宋" w:eastAsia="仿宋" w:cs="仿宋"/>
                <w:color w:val="auto"/>
                <w:sz w:val="24"/>
                <w:szCs w:val="24"/>
              </w:rPr>
            </w:pPr>
          </w:p>
        </w:tc>
        <w:tc>
          <w:tcPr>
            <w:tcW w:w="4157" w:type="dxa"/>
          </w:tcPr>
          <w:p w14:paraId="211E6A57">
            <w:pPr>
              <w:jc w:val="center"/>
              <w:rPr>
                <w:rFonts w:ascii="仿宋" w:hAnsi="仿宋" w:eastAsia="仿宋" w:cs="仿宋"/>
                <w:color w:val="auto"/>
                <w:sz w:val="24"/>
                <w:szCs w:val="24"/>
              </w:rPr>
            </w:pPr>
          </w:p>
        </w:tc>
        <w:tc>
          <w:tcPr>
            <w:tcW w:w="780" w:type="dxa"/>
          </w:tcPr>
          <w:p w14:paraId="1032E53F">
            <w:pPr>
              <w:jc w:val="center"/>
              <w:rPr>
                <w:rFonts w:ascii="仿宋" w:hAnsi="仿宋" w:eastAsia="仿宋" w:cs="仿宋"/>
                <w:color w:val="auto"/>
                <w:sz w:val="24"/>
                <w:szCs w:val="24"/>
              </w:rPr>
            </w:pPr>
          </w:p>
        </w:tc>
        <w:tc>
          <w:tcPr>
            <w:tcW w:w="879" w:type="dxa"/>
          </w:tcPr>
          <w:p w14:paraId="22082C34">
            <w:pPr>
              <w:jc w:val="center"/>
              <w:rPr>
                <w:rFonts w:ascii="仿宋" w:hAnsi="仿宋" w:eastAsia="仿宋" w:cs="仿宋"/>
                <w:color w:val="auto"/>
                <w:sz w:val="24"/>
                <w:szCs w:val="24"/>
              </w:rPr>
            </w:pPr>
          </w:p>
        </w:tc>
        <w:tc>
          <w:tcPr>
            <w:tcW w:w="879" w:type="dxa"/>
          </w:tcPr>
          <w:p w14:paraId="3AF3477D">
            <w:pPr>
              <w:jc w:val="center"/>
              <w:rPr>
                <w:rFonts w:ascii="仿宋" w:hAnsi="仿宋" w:eastAsia="仿宋" w:cs="仿宋"/>
                <w:color w:val="auto"/>
                <w:sz w:val="24"/>
                <w:szCs w:val="24"/>
              </w:rPr>
            </w:pPr>
          </w:p>
        </w:tc>
      </w:tr>
      <w:tr w14:paraId="77217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exact"/>
          <w:jc w:val="center"/>
        </w:trPr>
        <w:tc>
          <w:tcPr>
            <w:tcW w:w="609" w:type="dxa"/>
          </w:tcPr>
          <w:p w14:paraId="73FFD7C5">
            <w:pPr>
              <w:jc w:val="center"/>
              <w:outlineLvl w:val="0"/>
              <w:rPr>
                <w:rFonts w:ascii="仿宋" w:hAnsi="仿宋" w:eastAsia="仿宋" w:cs="仿宋"/>
                <w:color w:val="auto"/>
                <w:sz w:val="24"/>
                <w:szCs w:val="24"/>
              </w:rPr>
            </w:pPr>
            <w:r>
              <w:rPr>
                <w:rFonts w:hint="eastAsia" w:ascii="仿宋" w:hAnsi="仿宋" w:eastAsia="仿宋" w:cs="仿宋"/>
                <w:color w:val="auto"/>
                <w:sz w:val="24"/>
                <w:szCs w:val="24"/>
              </w:rPr>
              <w:t>6</w:t>
            </w:r>
          </w:p>
        </w:tc>
        <w:tc>
          <w:tcPr>
            <w:tcW w:w="1249" w:type="dxa"/>
          </w:tcPr>
          <w:p w14:paraId="722EBE48">
            <w:pPr>
              <w:jc w:val="center"/>
              <w:rPr>
                <w:rFonts w:ascii="仿宋" w:hAnsi="仿宋" w:eastAsia="仿宋" w:cs="仿宋"/>
                <w:color w:val="auto"/>
                <w:sz w:val="24"/>
                <w:szCs w:val="24"/>
              </w:rPr>
            </w:pPr>
          </w:p>
        </w:tc>
        <w:tc>
          <w:tcPr>
            <w:tcW w:w="4157" w:type="dxa"/>
          </w:tcPr>
          <w:p w14:paraId="6C46C504">
            <w:pPr>
              <w:jc w:val="center"/>
              <w:rPr>
                <w:rFonts w:ascii="仿宋" w:hAnsi="仿宋" w:eastAsia="仿宋" w:cs="仿宋"/>
                <w:color w:val="auto"/>
                <w:sz w:val="24"/>
                <w:szCs w:val="24"/>
              </w:rPr>
            </w:pPr>
          </w:p>
        </w:tc>
        <w:tc>
          <w:tcPr>
            <w:tcW w:w="780" w:type="dxa"/>
          </w:tcPr>
          <w:p w14:paraId="1504EDDE">
            <w:pPr>
              <w:jc w:val="center"/>
              <w:rPr>
                <w:rFonts w:ascii="仿宋" w:hAnsi="仿宋" w:eastAsia="仿宋" w:cs="仿宋"/>
                <w:color w:val="auto"/>
                <w:sz w:val="24"/>
                <w:szCs w:val="24"/>
              </w:rPr>
            </w:pPr>
          </w:p>
        </w:tc>
        <w:tc>
          <w:tcPr>
            <w:tcW w:w="879" w:type="dxa"/>
          </w:tcPr>
          <w:p w14:paraId="3A262548">
            <w:pPr>
              <w:jc w:val="center"/>
              <w:rPr>
                <w:rFonts w:ascii="仿宋" w:hAnsi="仿宋" w:eastAsia="仿宋" w:cs="仿宋"/>
                <w:color w:val="auto"/>
                <w:sz w:val="24"/>
                <w:szCs w:val="24"/>
              </w:rPr>
            </w:pPr>
          </w:p>
        </w:tc>
        <w:tc>
          <w:tcPr>
            <w:tcW w:w="879" w:type="dxa"/>
          </w:tcPr>
          <w:p w14:paraId="2D5C791F">
            <w:pPr>
              <w:jc w:val="center"/>
              <w:rPr>
                <w:rFonts w:ascii="仿宋" w:hAnsi="仿宋" w:eastAsia="仿宋" w:cs="仿宋"/>
                <w:color w:val="auto"/>
                <w:sz w:val="24"/>
                <w:szCs w:val="24"/>
              </w:rPr>
            </w:pPr>
          </w:p>
        </w:tc>
      </w:tr>
      <w:tr w14:paraId="72BF1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exact"/>
          <w:jc w:val="center"/>
        </w:trPr>
        <w:tc>
          <w:tcPr>
            <w:tcW w:w="609" w:type="dxa"/>
          </w:tcPr>
          <w:p w14:paraId="03B192E9">
            <w:pPr>
              <w:jc w:val="center"/>
              <w:outlineLvl w:val="0"/>
              <w:rPr>
                <w:rFonts w:ascii="仿宋" w:hAnsi="仿宋" w:eastAsia="仿宋" w:cs="仿宋"/>
                <w:color w:val="auto"/>
                <w:sz w:val="24"/>
                <w:szCs w:val="24"/>
              </w:rPr>
            </w:pPr>
            <w:r>
              <w:rPr>
                <w:rFonts w:hint="eastAsia" w:ascii="仿宋" w:hAnsi="仿宋" w:eastAsia="仿宋" w:cs="仿宋"/>
                <w:color w:val="auto"/>
                <w:sz w:val="24"/>
                <w:szCs w:val="24"/>
              </w:rPr>
              <w:t>7</w:t>
            </w:r>
          </w:p>
        </w:tc>
        <w:tc>
          <w:tcPr>
            <w:tcW w:w="1249" w:type="dxa"/>
          </w:tcPr>
          <w:p w14:paraId="194D0E73">
            <w:pPr>
              <w:jc w:val="center"/>
              <w:rPr>
                <w:rFonts w:ascii="仿宋" w:hAnsi="仿宋" w:eastAsia="仿宋" w:cs="仿宋"/>
                <w:color w:val="auto"/>
                <w:sz w:val="24"/>
                <w:szCs w:val="24"/>
              </w:rPr>
            </w:pPr>
          </w:p>
        </w:tc>
        <w:tc>
          <w:tcPr>
            <w:tcW w:w="4157" w:type="dxa"/>
          </w:tcPr>
          <w:p w14:paraId="63AAC237">
            <w:pPr>
              <w:jc w:val="center"/>
              <w:rPr>
                <w:rFonts w:ascii="仿宋" w:hAnsi="仿宋" w:eastAsia="仿宋" w:cs="仿宋"/>
                <w:color w:val="auto"/>
                <w:sz w:val="24"/>
                <w:szCs w:val="24"/>
              </w:rPr>
            </w:pPr>
          </w:p>
        </w:tc>
        <w:tc>
          <w:tcPr>
            <w:tcW w:w="780" w:type="dxa"/>
          </w:tcPr>
          <w:p w14:paraId="5E6A3378">
            <w:pPr>
              <w:jc w:val="center"/>
              <w:rPr>
                <w:rFonts w:ascii="仿宋" w:hAnsi="仿宋" w:eastAsia="仿宋" w:cs="仿宋"/>
                <w:color w:val="auto"/>
                <w:sz w:val="24"/>
                <w:szCs w:val="24"/>
              </w:rPr>
            </w:pPr>
          </w:p>
        </w:tc>
        <w:tc>
          <w:tcPr>
            <w:tcW w:w="879" w:type="dxa"/>
          </w:tcPr>
          <w:p w14:paraId="5A6E7336">
            <w:pPr>
              <w:jc w:val="center"/>
              <w:rPr>
                <w:rFonts w:ascii="仿宋" w:hAnsi="仿宋" w:eastAsia="仿宋" w:cs="仿宋"/>
                <w:color w:val="auto"/>
                <w:sz w:val="24"/>
                <w:szCs w:val="24"/>
              </w:rPr>
            </w:pPr>
          </w:p>
        </w:tc>
        <w:tc>
          <w:tcPr>
            <w:tcW w:w="879" w:type="dxa"/>
          </w:tcPr>
          <w:p w14:paraId="798C9CE6">
            <w:pPr>
              <w:jc w:val="center"/>
              <w:rPr>
                <w:rFonts w:ascii="仿宋" w:hAnsi="仿宋" w:eastAsia="仿宋" w:cs="仿宋"/>
                <w:color w:val="auto"/>
                <w:sz w:val="24"/>
                <w:szCs w:val="24"/>
              </w:rPr>
            </w:pPr>
          </w:p>
        </w:tc>
      </w:tr>
      <w:tr w14:paraId="71361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exact"/>
          <w:jc w:val="center"/>
        </w:trPr>
        <w:tc>
          <w:tcPr>
            <w:tcW w:w="609" w:type="dxa"/>
            <w:vAlign w:val="center"/>
          </w:tcPr>
          <w:p w14:paraId="3CD6CA30">
            <w:pPr>
              <w:jc w:val="center"/>
              <w:outlineLvl w:val="0"/>
              <w:rPr>
                <w:rFonts w:ascii="仿宋" w:hAnsi="仿宋" w:eastAsia="仿宋" w:cs="仿宋"/>
                <w:color w:val="auto"/>
                <w:sz w:val="24"/>
                <w:szCs w:val="24"/>
              </w:rPr>
            </w:pPr>
            <w:r>
              <w:rPr>
                <w:rFonts w:hint="eastAsia" w:ascii="仿宋" w:hAnsi="仿宋" w:eastAsia="仿宋" w:cs="仿宋"/>
                <w:color w:val="auto"/>
                <w:sz w:val="24"/>
                <w:szCs w:val="24"/>
              </w:rPr>
              <w:t>8</w:t>
            </w:r>
          </w:p>
        </w:tc>
        <w:tc>
          <w:tcPr>
            <w:tcW w:w="1249" w:type="dxa"/>
            <w:vAlign w:val="center"/>
          </w:tcPr>
          <w:p w14:paraId="06009322">
            <w:pPr>
              <w:jc w:val="center"/>
              <w:rPr>
                <w:rFonts w:ascii="仿宋" w:hAnsi="仿宋" w:eastAsia="仿宋" w:cs="仿宋"/>
                <w:color w:val="auto"/>
                <w:sz w:val="24"/>
                <w:szCs w:val="24"/>
              </w:rPr>
            </w:pPr>
            <w:r>
              <w:rPr>
                <w:rFonts w:hint="eastAsia" w:ascii="仿宋" w:hAnsi="仿宋" w:eastAsia="仿宋" w:cs="仿宋"/>
                <w:color w:val="auto"/>
                <w:sz w:val="24"/>
                <w:szCs w:val="24"/>
              </w:rPr>
              <w:t>总计</w:t>
            </w:r>
          </w:p>
        </w:tc>
        <w:tc>
          <w:tcPr>
            <w:tcW w:w="6695" w:type="dxa"/>
            <w:gridSpan w:val="4"/>
            <w:vAlign w:val="center"/>
          </w:tcPr>
          <w:p w14:paraId="3266D026">
            <w:pPr>
              <w:jc w:val="center"/>
              <w:rPr>
                <w:rFonts w:ascii="仿宋" w:hAnsi="仿宋" w:eastAsia="仿宋" w:cs="仿宋"/>
                <w:color w:val="auto"/>
                <w:sz w:val="24"/>
                <w:szCs w:val="24"/>
              </w:rPr>
            </w:pPr>
          </w:p>
        </w:tc>
      </w:tr>
    </w:tbl>
    <w:p w14:paraId="1FFC7004">
      <w:pPr>
        <w:spacing w:line="500" w:lineRule="exact"/>
        <w:ind w:firstLine="480" w:firstLineChars="200"/>
        <w:rPr>
          <w:rFonts w:ascii="仿宋" w:hAnsi="仿宋" w:eastAsia="仿宋" w:cs="仿宋"/>
          <w:color w:val="auto"/>
          <w:sz w:val="24"/>
          <w:szCs w:val="24"/>
        </w:rPr>
      </w:pPr>
    </w:p>
    <w:p w14:paraId="40633232">
      <w:pPr>
        <w:spacing w:line="500" w:lineRule="exact"/>
        <w:ind w:firstLine="480" w:firstLineChars="200"/>
        <w:rPr>
          <w:rFonts w:ascii="仿宋" w:hAnsi="仿宋" w:eastAsia="仿宋" w:cs="仿宋"/>
          <w:color w:val="auto"/>
          <w:sz w:val="24"/>
          <w:szCs w:val="24"/>
        </w:rPr>
      </w:pPr>
    </w:p>
    <w:p w14:paraId="6F92A061">
      <w:pPr>
        <w:spacing w:line="500" w:lineRule="exact"/>
        <w:ind w:firstLine="600" w:firstLineChars="250"/>
        <w:rPr>
          <w:rFonts w:ascii="仿宋" w:hAnsi="仿宋" w:eastAsia="仿宋" w:cs="仿宋"/>
          <w:color w:val="auto"/>
          <w:sz w:val="24"/>
          <w:szCs w:val="24"/>
        </w:rPr>
      </w:pPr>
      <w:r>
        <w:rPr>
          <w:rFonts w:hint="eastAsia" w:ascii="仿宋" w:hAnsi="仿宋" w:eastAsia="仿宋" w:cs="仿宋"/>
          <w:color w:val="auto"/>
          <w:sz w:val="24"/>
          <w:szCs w:val="24"/>
        </w:rPr>
        <w:t>投标人：                                  法人授权代表：</w:t>
      </w:r>
    </w:p>
    <w:p w14:paraId="0F9A764F">
      <w:pPr>
        <w:spacing w:line="500" w:lineRule="exact"/>
        <w:rPr>
          <w:rFonts w:ascii="仿宋" w:hAnsi="仿宋" w:eastAsia="仿宋" w:cs="仿宋"/>
          <w:color w:val="auto"/>
          <w:sz w:val="24"/>
          <w:szCs w:val="24"/>
        </w:rPr>
      </w:pPr>
    </w:p>
    <w:p w14:paraId="6BCB5EBF">
      <w:pPr>
        <w:spacing w:line="500" w:lineRule="exact"/>
        <w:rPr>
          <w:rFonts w:ascii="仿宋" w:hAnsi="仿宋" w:eastAsia="仿宋" w:cs="仿宋"/>
          <w:color w:val="auto"/>
          <w:sz w:val="24"/>
          <w:szCs w:val="24"/>
        </w:rPr>
      </w:pPr>
      <w:r>
        <w:rPr>
          <w:rFonts w:hint="eastAsia" w:ascii="仿宋" w:hAnsi="仿宋" w:eastAsia="仿宋" w:cs="仿宋"/>
          <w:color w:val="auto"/>
          <w:sz w:val="24"/>
          <w:szCs w:val="24"/>
        </w:rPr>
        <w:t xml:space="preserve">    （投标人公章）                               （签字或盖章）</w:t>
      </w:r>
    </w:p>
    <w:p w14:paraId="3F86B866">
      <w:pPr>
        <w:spacing w:line="500" w:lineRule="exact"/>
        <w:rPr>
          <w:rFonts w:ascii="仿宋" w:hAnsi="仿宋" w:eastAsia="仿宋" w:cs="仿宋"/>
          <w:color w:val="auto"/>
          <w:sz w:val="24"/>
          <w:szCs w:val="24"/>
        </w:rPr>
      </w:pPr>
    </w:p>
    <w:p w14:paraId="4F8D5CAB">
      <w:pPr>
        <w:spacing w:line="500" w:lineRule="exact"/>
        <w:rPr>
          <w:rFonts w:ascii="仿宋" w:hAnsi="仿宋" w:eastAsia="仿宋" w:cs="仿宋"/>
          <w:color w:val="auto"/>
          <w:sz w:val="24"/>
          <w:szCs w:val="24"/>
        </w:rPr>
      </w:pPr>
    </w:p>
    <w:p w14:paraId="58312502">
      <w:pPr>
        <w:snapToGrid w:val="0"/>
        <w:spacing w:line="500" w:lineRule="exact"/>
        <w:ind w:firstLine="480" w:firstLineChars="200"/>
        <w:rPr>
          <w:rFonts w:ascii="仿宋" w:hAnsi="仿宋" w:eastAsia="仿宋" w:cs="仿宋"/>
          <w:color w:val="auto"/>
          <w:sz w:val="24"/>
          <w:szCs w:val="24"/>
        </w:rPr>
      </w:pPr>
      <w:r>
        <w:rPr>
          <w:rFonts w:hint="eastAsia" w:ascii="仿宋" w:hAnsi="仿宋" w:eastAsia="仿宋" w:cs="仿宋"/>
          <w:color w:val="auto"/>
          <w:sz w:val="24"/>
          <w:szCs w:val="24"/>
        </w:rPr>
        <w:t xml:space="preserve">                                            年     月     日</w:t>
      </w:r>
    </w:p>
    <w:p w14:paraId="3EB97B7C">
      <w:pPr>
        <w:spacing w:line="500" w:lineRule="exact"/>
        <w:ind w:firstLine="482" w:firstLineChars="200"/>
        <w:rPr>
          <w:rFonts w:ascii="仿宋" w:hAnsi="仿宋" w:eastAsia="仿宋" w:cs="仿宋"/>
          <w:b/>
          <w:color w:val="auto"/>
          <w:sz w:val="24"/>
          <w:szCs w:val="24"/>
        </w:rPr>
      </w:pPr>
      <w:bookmarkStart w:id="1" w:name="_Toc322965783"/>
      <w:bookmarkStart w:id="2" w:name="_Toc316479515"/>
      <w:bookmarkStart w:id="3" w:name="_Toc313883490"/>
      <w:bookmarkStart w:id="4" w:name="_Toc340223171"/>
    </w:p>
    <w:p w14:paraId="7C768D80">
      <w:pPr>
        <w:spacing w:line="500" w:lineRule="exact"/>
        <w:ind w:firstLine="482" w:firstLineChars="200"/>
        <w:rPr>
          <w:rFonts w:ascii="仿宋" w:hAnsi="仿宋" w:eastAsia="仿宋" w:cs="仿宋"/>
          <w:b/>
          <w:color w:val="auto"/>
          <w:sz w:val="24"/>
          <w:szCs w:val="24"/>
        </w:rPr>
      </w:pPr>
    </w:p>
    <w:bookmarkEnd w:id="1"/>
    <w:bookmarkEnd w:id="2"/>
    <w:bookmarkEnd w:id="3"/>
    <w:bookmarkEnd w:id="4"/>
    <w:p w14:paraId="67B04727">
      <w:pPr>
        <w:widowControl/>
        <w:jc w:val="left"/>
        <w:rPr>
          <w:rFonts w:ascii="仿宋" w:hAnsi="仿宋" w:eastAsia="仿宋" w:cs="仿宋"/>
          <w:color w:val="auto"/>
          <w:sz w:val="24"/>
          <w:szCs w:val="24"/>
        </w:rPr>
      </w:pPr>
      <w:r>
        <w:rPr>
          <w:rFonts w:hint="eastAsia" w:ascii="仿宋" w:hAnsi="仿宋" w:eastAsia="仿宋" w:cs="仿宋"/>
          <w:color w:val="auto"/>
          <w:sz w:val="24"/>
          <w:szCs w:val="24"/>
        </w:rPr>
        <w:br w:type="page"/>
      </w:r>
    </w:p>
    <w:p w14:paraId="6B2E76A7">
      <w:pPr>
        <w:widowControl/>
        <w:ind w:firstLine="480" w:firstLineChars="200"/>
        <w:jc w:val="left"/>
        <w:rPr>
          <w:rFonts w:ascii="仿宋" w:hAnsi="仿宋" w:eastAsia="仿宋" w:cs="仿宋"/>
          <w:color w:val="auto"/>
          <w:sz w:val="24"/>
          <w:szCs w:val="24"/>
        </w:rPr>
      </w:pPr>
      <w:r>
        <w:rPr>
          <w:rFonts w:hint="eastAsia" w:ascii="仿宋" w:hAnsi="仿宋" w:eastAsia="仿宋" w:cs="仿宋"/>
          <w:color w:val="auto"/>
          <w:sz w:val="24"/>
          <w:szCs w:val="24"/>
        </w:rPr>
        <w:t>2、法定代表人身份证明书（格式）</w:t>
      </w:r>
    </w:p>
    <w:p w14:paraId="707ABDD5">
      <w:pPr>
        <w:tabs>
          <w:tab w:val="left" w:pos="6300"/>
        </w:tabs>
        <w:snapToGrid w:val="0"/>
        <w:spacing w:line="500" w:lineRule="exact"/>
        <w:ind w:firstLine="570"/>
        <w:rPr>
          <w:rFonts w:ascii="仿宋" w:hAnsi="仿宋" w:eastAsia="仿宋" w:cs="仿宋"/>
          <w:color w:val="auto"/>
          <w:sz w:val="24"/>
          <w:szCs w:val="24"/>
        </w:rPr>
      </w:pPr>
    </w:p>
    <w:p w14:paraId="37665FCE">
      <w:pPr>
        <w:tabs>
          <w:tab w:val="left" w:pos="6300"/>
        </w:tabs>
        <w:snapToGrid w:val="0"/>
        <w:spacing w:line="500" w:lineRule="exact"/>
        <w:ind w:firstLine="570"/>
        <w:rPr>
          <w:rFonts w:ascii="仿宋" w:hAnsi="仿宋" w:eastAsia="仿宋" w:cs="仿宋"/>
          <w:color w:val="auto"/>
          <w:sz w:val="24"/>
          <w:szCs w:val="24"/>
        </w:rPr>
      </w:pPr>
      <w:r>
        <w:rPr>
          <w:rFonts w:hint="eastAsia" w:ascii="仿宋" w:hAnsi="仿宋" w:eastAsia="仿宋" w:cs="仿宋"/>
          <w:color w:val="auto"/>
          <w:sz w:val="24"/>
          <w:szCs w:val="24"/>
        </w:rPr>
        <w:t>采购项目名称：</w:t>
      </w:r>
      <w:r>
        <w:rPr>
          <w:rFonts w:hint="eastAsia" w:ascii="仿宋" w:hAnsi="仿宋" w:eastAsia="仿宋" w:cs="仿宋"/>
          <w:color w:val="auto"/>
          <w:sz w:val="24"/>
          <w:szCs w:val="24"/>
          <w:u w:val="single"/>
        </w:rPr>
        <w:t xml:space="preserve">                                                </w:t>
      </w:r>
    </w:p>
    <w:p w14:paraId="5595E65E">
      <w:pPr>
        <w:tabs>
          <w:tab w:val="left" w:pos="6300"/>
        </w:tabs>
        <w:snapToGrid w:val="0"/>
        <w:spacing w:line="500" w:lineRule="exact"/>
        <w:ind w:firstLine="570"/>
        <w:rPr>
          <w:rFonts w:ascii="仿宋" w:hAnsi="仿宋" w:eastAsia="仿宋" w:cs="仿宋"/>
          <w:color w:val="auto"/>
          <w:sz w:val="24"/>
          <w:szCs w:val="24"/>
        </w:rPr>
      </w:pPr>
    </w:p>
    <w:p w14:paraId="73142E4A">
      <w:pPr>
        <w:tabs>
          <w:tab w:val="left" w:pos="6300"/>
        </w:tabs>
        <w:snapToGrid w:val="0"/>
        <w:spacing w:line="500" w:lineRule="exact"/>
        <w:ind w:firstLine="570"/>
        <w:rPr>
          <w:rFonts w:ascii="仿宋" w:hAnsi="仿宋" w:eastAsia="仿宋" w:cs="仿宋"/>
          <w:color w:val="auto"/>
          <w:sz w:val="24"/>
          <w:szCs w:val="24"/>
        </w:rPr>
      </w:pPr>
      <w:r>
        <w:rPr>
          <w:rFonts w:hint="eastAsia" w:ascii="仿宋" w:hAnsi="仿宋" w:eastAsia="仿宋" w:cs="仿宋"/>
          <w:color w:val="auto"/>
          <w:sz w:val="24"/>
          <w:szCs w:val="24"/>
        </w:rPr>
        <w:t>致：</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（招标单位名称）：</w:t>
      </w:r>
    </w:p>
    <w:p w14:paraId="6C153898">
      <w:pPr>
        <w:tabs>
          <w:tab w:val="left" w:pos="6300"/>
        </w:tabs>
        <w:snapToGrid w:val="0"/>
        <w:spacing w:line="500" w:lineRule="exact"/>
        <w:ind w:firstLine="570"/>
        <w:rPr>
          <w:rFonts w:ascii="仿宋" w:hAnsi="仿宋" w:eastAsia="仿宋" w:cs="仿宋"/>
          <w:color w:val="auto"/>
          <w:sz w:val="24"/>
          <w:szCs w:val="24"/>
        </w:rPr>
      </w:pP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（法定代表人姓名）在</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（投标人名称）任</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（职务名称）职务，是（投标人名称）</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的法定代表人。</w:t>
      </w:r>
    </w:p>
    <w:p w14:paraId="411605AE">
      <w:pPr>
        <w:tabs>
          <w:tab w:val="left" w:pos="6300"/>
        </w:tabs>
        <w:snapToGrid w:val="0"/>
        <w:spacing w:line="500" w:lineRule="exact"/>
        <w:ind w:firstLine="570"/>
        <w:rPr>
          <w:rFonts w:ascii="仿宋" w:hAnsi="仿宋" w:eastAsia="仿宋" w:cs="仿宋"/>
          <w:color w:val="auto"/>
          <w:sz w:val="24"/>
          <w:szCs w:val="24"/>
        </w:rPr>
      </w:pPr>
    </w:p>
    <w:p w14:paraId="63C1B1B5">
      <w:pPr>
        <w:tabs>
          <w:tab w:val="left" w:pos="6300"/>
        </w:tabs>
        <w:snapToGrid w:val="0"/>
        <w:spacing w:line="500" w:lineRule="exact"/>
        <w:ind w:firstLine="570"/>
        <w:rPr>
          <w:rFonts w:ascii="仿宋" w:hAnsi="仿宋" w:eastAsia="仿宋" w:cs="仿宋"/>
          <w:color w:val="auto"/>
          <w:sz w:val="24"/>
          <w:szCs w:val="24"/>
        </w:rPr>
      </w:pPr>
      <w:r>
        <w:rPr>
          <w:rFonts w:hint="eastAsia" w:ascii="仿宋" w:hAnsi="仿宋" w:eastAsia="仿宋" w:cs="仿宋"/>
          <w:color w:val="auto"/>
          <w:sz w:val="24"/>
          <w:szCs w:val="24"/>
        </w:rPr>
        <w:t>特此证明。</w:t>
      </w:r>
    </w:p>
    <w:p w14:paraId="0242AAA8">
      <w:pPr>
        <w:tabs>
          <w:tab w:val="left" w:pos="6300"/>
        </w:tabs>
        <w:snapToGrid w:val="0"/>
        <w:spacing w:line="500" w:lineRule="exact"/>
        <w:ind w:firstLine="570"/>
        <w:rPr>
          <w:rFonts w:ascii="仿宋" w:hAnsi="仿宋" w:eastAsia="仿宋" w:cs="仿宋"/>
          <w:color w:val="auto"/>
          <w:sz w:val="24"/>
          <w:szCs w:val="24"/>
        </w:rPr>
      </w:pPr>
    </w:p>
    <w:p w14:paraId="66CBC15C">
      <w:pPr>
        <w:tabs>
          <w:tab w:val="left" w:pos="6300"/>
        </w:tabs>
        <w:snapToGrid w:val="0"/>
        <w:spacing w:line="500" w:lineRule="exact"/>
        <w:ind w:firstLine="570"/>
        <w:rPr>
          <w:rFonts w:ascii="仿宋" w:hAnsi="仿宋" w:eastAsia="仿宋" w:cs="仿宋"/>
          <w:color w:val="auto"/>
          <w:sz w:val="24"/>
          <w:szCs w:val="24"/>
        </w:rPr>
      </w:pPr>
    </w:p>
    <w:p w14:paraId="3D1CE8F1">
      <w:pPr>
        <w:tabs>
          <w:tab w:val="left" w:pos="6300"/>
        </w:tabs>
        <w:snapToGrid w:val="0"/>
        <w:spacing w:line="500" w:lineRule="exact"/>
        <w:ind w:firstLine="570"/>
        <w:rPr>
          <w:rFonts w:ascii="仿宋" w:hAnsi="仿宋" w:eastAsia="仿宋" w:cs="仿宋"/>
          <w:color w:val="auto"/>
          <w:sz w:val="24"/>
          <w:szCs w:val="24"/>
        </w:rPr>
      </w:pPr>
    </w:p>
    <w:p w14:paraId="02830759">
      <w:pPr>
        <w:tabs>
          <w:tab w:val="left" w:pos="6300"/>
        </w:tabs>
        <w:snapToGrid w:val="0"/>
        <w:spacing w:line="500" w:lineRule="exact"/>
        <w:ind w:firstLine="570"/>
        <w:rPr>
          <w:rFonts w:ascii="仿宋" w:hAnsi="仿宋" w:eastAsia="仿宋" w:cs="仿宋"/>
          <w:color w:val="auto"/>
          <w:sz w:val="24"/>
          <w:szCs w:val="24"/>
        </w:rPr>
      </w:pPr>
      <w:r>
        <w:rPr>
          <w:rFonts w:hint="eastAsia" w:ascii="仿宋" w:hAnsi="仿宋" w:eastAsia="仿宋" w:cs="仿宋"/>
          <w:color w:val="auto"/>
          <w:sz w:val="24"/>
          <w:szCs w:val="24"/>
        </w:rPr>
        <w:t xml:space="preserve">                                             （投标人公章）</w:t>
      </w:r>
    </w:p>
    <w:p w14:paraId="7EAB145C">
      <w:pPr>
        <w:tabs>
          <w:tab w:val="left" w:pos="6300"/>
        </w:tabs>
        <w:snapToGrid w:val="0"/>
        <w:spacing w:line="500" w:lineRule="exact"/>
        <w:ind w:firstLine="570"/>
        <w:rPr>
          <w:rFonts w:ascii="仿宋" w:hAnsi="仿宋" w:eastAsia="仿宋" w:cs="仿宋"/>
          <w:color w:val="auto"/>
          <w:sz w:val="24"/>
          <w:szCs w:val="24"/>
        </w:rPr>
      </w:pPr>
    </w:p>
    <w:p w14:paraId="352BAB60">
      <w:pPr>
        <w:tabs>
          <w:tab w:val="left" w:pos="6300"/>
        </w:tabs>
        <w:snapToGrid w:val="0"/>
        <w:spacing w:line="500" w:lineRule="exact"/>
        <w:ind w:firstLine="570"/>
        <w:rPr>
          <w:rFonts w:ascii="仿宋" w:hAnsi="仿宋" w:eastAsia="仿宋" w:cs="仿宋"/>
          <w:color w:val="auto"/>
          <w:sz w:val="24"/>
          <w:szCs w:val="24"/>
        </w:rPr>
      </w:pPr>
      <w:r>
        <w:rPr>
          <w:rFonts w:hint="eastAsia" w:ascii="仿宋" w:hAnsi="仿宋" w:eastAsia="仿宋" w:cs="仿宋"/>
          <w:color w:val="auto"/>
          <w:sz w:val="24"/>
          <w:szCs w:val="24"/>
        </w:rPr>
        <w:t xml:space="preserve">                                             年   月   日</w:t>
      </w:r>
    </w:p>
    <w:p w14:paraId="402638DE">
      <w:pPr>
        <w:tabs>
          <w:tab w:val="left" w:pos="6300"/>
        </w:tabs>
        <w:snapToGrid w:val="0"/>
        <w:spacing w:line="500" w:lineRule="exact"/>
        <w:ind w:firstLine="570"/>
        <w:rPr>
          <w:rFonts w:ascii="仿宋" w:hAnsi="仿宋" w:eastAsia="仿宋" w:cs="仿宋"/>
          <w:color w:val="auto"/>
          <w:sz w:val="24"/>
          <w:szCs w:val="24"/>
        </w:rPr>
      </w:pPr>
    </w:p>
    <w:p w14:paraId="2A68F937">
      <w:pPr>
        <w:tabs>
          <w:tab w:val="left" w:pos="6300"/>
        </w:tabs>
        <w:snapToGrid w:val="0"/>
        <w:spacing w:line="500" w:lineRule="exact"/>
        <w:ind w:firstLine="570"/>
        <w:rPr>
          <w:rFonts w:ascii="仿宋" w:hAnsi="仿宋" w:eastAsia="仿宋" w:cs="仿宋"/>
          <w:color w:val="auto"/>
          <w:sz w:val="24"/>
          <w:szCs w:val="24"/>
        </w:rPr>
      </w:pPr>
      <w:r>
        <w:rPr>
          <w:rFonts w:hint="eastAsia" w:ascii="仿宋" w:hAnsi="仿宋" w:eastAsia="仿宋" w:cs="仿宋"/>
          <w:color w:val="auto"/>
          <w:sz w:val="24"/>
          <w:szCs w:val="24"/>
        </w:rPr>
        <w:t>（附：法定代表人身份证复印件）</w:t>
      </w:r>
    </w:p>
    <w:p w14:paraId="49F921A5">
      <w:pPr>
        <w:tabs>
          <w:tab w:val="left" w:pos="6300"/>
        </w:tabs>
        <w:snapToGrid w:val="0"/>
        <w:spacing w:line="500" w:lineRule="exact"/>
        <w:ind w:firstLine="570"/>
        <w:rPr>
          <w:rFonts w:ascii="仿宋" w:hAnsi="仿宋" w:eastAsia="仿宋" w:cs="仿宋"/>
          <w:color w:val="auto"/>
          <w:sz w:val="24"/>
          <w:szCs w:val="24"/>
        </w:rPr>
      </w:pPr>
    </w:p>
    <w:p w14:paraId="134F99F0">
      <w:pPr>
        <w:tabs>
          <w:tab w:val="left" w:pos="6300"/>
        </w:tabs>
        <w:snapToGrid w:val="0"/>
        <w:spacing w:line="500" w:lineRule="exact"/>
        <w:ind w:firstLine="570"/>
        <w:rPr>
          <w:rFonts w:ascii="仿宋" w:hAnsi="仿宋" w:eastAsia="仿宋" w:cs="仿宋"/>
          <w:color w:val="auto"/>
          <w:sz w:val="24"/>
          <w:szCs w:val="24"/>
        </w:rPr>
      </w:pPr>
    </w:p>
    <w:p w14:paraId="23AB8BCB">
      <w:pPr>
        <w:tabs>
          <w:tab w:val="left" w:pos="6300"/>
        </w:tabs>
        <w:snapToGrid w:val="0"/>
        <w:spacing w:line="500" w:lineRule="exact"/>
        <w:ind w:firstLine="570"/>
        <w:rPr>
          <w:rFonts w:ascii="仿宋" w:hAnsi="仿宋" w:eastAsia="仿宋" w:cs="仿宋"/>
          <w:color w:val="auto"/>
          <w:sz w:val="24"/>
          <w:szCs w:val="24"/>
        </w:rPr>
      </w:pPr>
    </w:p>
    <w:p w14:paraId="402337C6">
      <w:pPr>
        <w:tabs>
          <w:tab w:val="left" w:pos="6300"/>
        </w:tabs>
        <w:snapToGrid w:val="0"/>
        <w:spacing w:line="500" w:lineRule="exact"/>
        <w:ind w:firstLine="570"/>
        <w:rPr>
          <w:rFonts w:ascii="仿宋" w:hAnsi="仿宋" w:eastAsia="仿宋" w:cs="仿宋"/>
          <w:color w:val="auto"/>
          <w:sz w:val="24"/>
          <w:szCs w:val="24"/>
        </w:rPr>
      </w:pPr>
    </w:p>
    <w:p w14:paraId="75CC2E20">
      <w:pPr>
        <w:tabs>
          <w:tab w:val="left" w:pos="6300"/>
        </w:tabs>
        <w:snapToGrid w:val="0"/>
        <w:spacing w:line="500" w:lineRule="exact"/>
        <w:ind w:firstLine="570"/>
        <w:rPr>
          <w:rFonts w:ascii="仿宋" w:hAnsi="仿宋" w:eastAsia="仿宋" w:cs="仿宋"/>
          <w:color w:val="auto"/>
          <w:sz w:val="24"/>
          <w:szCs w:val="24"/>
        </w:rPr>
      </w:pPr>
    </w:p>
    <w:p w14:paraId="022774CE">
      <w:pPr>
        <w:tabs>
          <w:tab w:val="left" w:pos="6300"/>
        </w:tabs>
        <w:snapToGrid w:val="0"/>
        <w:spacing w:line="500" w:lineRule="exact"/>
        <w:ind w:firstLine="570"/>
        <w:rPr>
          <w:rFonts w:ascii="仿宋" w:hAnsi="仿宋" w:eastAsia="仿宋" w:cs="仿宋"/>
          <w:color w:val="auto"/>
          <w:sz w:val="24"/>
          <w:szCs w:val="24"/>
        </w:rPr>
      </w:pPr>
    </w:p>
    <w:p w14:paraId="3FFEE134">
      <w:pPr>
        <w:tabs>
          <w:tab w:val="left" w:pos="6300"/>
        </w:tabs>
        <w:snapToGrid w:val="0"/>
        <w:spacing w:line="500" w:lineRule="exact"/>
        <w:ind w:firstLine="570"/>
        <w:rPr>
          <w:rFonts w:ascii="仿宋" w:hAnsi="仿宋" w:eastAsia="仿宋" w:cs="仿宋"/>
          <w:color w:val="auto"/>
          <w:sz w:val="24"/>
          <w:szCs w:val="24"/>
        </w:rPr>
      </w:pPr>
      <w:r>
        <w:rPr>
          <w:rFonts w:hint="eastAsia" w:ascii="仿宋" w:hAnsi="仿宋" w:eastAsia="仿宋" w:cs="仿宋"/>
          <w:color w:val="auto"/>
          <w:sz w:val="24"/>
          <w:szCs w:val="24"/>
        </w:rPr>
        <w:br w:type="column"/>
      </w:r>
      <w:r>
        <w:rPr>
          <w:rFonts w:hint="eastAsia" w:ascii="仿宋" w:hAnsi="仿宋" w:eastAsia="仿宋" w:cs="仿宋"/>
          <w:color w:val="auto"/>
          <w:sz w:val="24"/>
          <w:szCs w:val="24"/>
        </w:rPr>
        <w:t>3、法定代表人授权委托书（格式）</w:t>
      </w:r>
    </w:p>
    <w:p w14:paraId="3215131D">
      <w:pPr>
        <w:tabs>
          <w:tab w:val="left" w:pos="6300"/>
        </w:tabs>
        <w:snapToGrid w:val="0"/>
        <w:spacing w:line="500" w:lineRule="exact"/>
        <w:ind w:firstLine="570"/>
        <w:rPr>
          <w:rFonts w:ascii="仿宋" w:hAnsi="仿宋" w:eastAsia="仿宋" w:cs="仿宋"/>
          <w:color w:val="auto"/>
          <w:sz w:val="24"/>
          <w:szCs w:val="24"/>
        </w:rPr>
      </w:pPr>
      <w:r>
        <w:rPr>
          <w:rFonts w:hint="eastAsia" w:ascii="仿宋" w:hAnsi="仿宋" w:eastAsia="仿宋" w:cs="仿宋"/>
          <w:color w:val="auto"/>
          <w:sz w:val="24"/>
          <w:szCs w:val="24"/>
        </w:rPr>
        <w:t xml:space="preserve">    </w:t>
      </w:r>
    </w:p>
    <w:p w14:paraId="37052215">
      <w:pPr>
        <w:tabs>
          <w:tab w:val="left" w:pos="6300"/>
        </w:tabs>
        <w:snapToGrid w:val="0"/>
        <w:spacing w:line="500" w:lineRule="exact"/>
        <w:ind w:firstLine="480" w:firstLineChars="200"/>
        <w:rPr>
          <w:rFonts w:ascii="仿宋" w:hAnsi="仿宋" w:eastAsia="仿宋" w:cs="仿宋"/>
          <w:color w:val="auto"/>
          <w:sz w:val="24"/>
          <w:szCs w:val="24"/>
        </w:rPr>
      </w:pPr>
      <w:r>
        <w:rPr>
          <w:rFonts w:hint="eastAsia" w:ascii="仿宋" w:hAnsi="仿宋" w:eastAsia="仿宋" w:cs="仿宋"/>
          <w:color w:val="auto"/>
          <w:sz w:val="24"/>
          <w:szCs w:val="24"/>
        </w:rPr>
        <w:t>采购项目名称：</w:t>
      </w:r>
      <w:r>
        <w:rPr>
          <w:rFonts w:hint="eastAsia" w:ascii="仿宋" w:hAnsi="仿宋" w:eastAsia="仿宋" w:cs="仿宋"/>
          <w:color w:val="auto"/>
          <w:sz w:val="24"/>
          <w:szCs w:val="24"/>
          <w:u w:val="single"/>
        </w:rPr>
        <w:t xml:space="preserve">                                                </w:t>
      </w:r>
    </w:p>
    <w:p w14:paraId="4375993F">
      <w:pPr>
        <w:tabs>
          <w:tab w:val="left" w:pos="6300"/>
        </w:tabs>
        <w:snapToGrid w:val="0"/>
        <w:spacing w:line="500" w:lineRule="exact"/>
        <w:ind w:firstLine="570"/>
        <w:rPr>
          <w:rFonts w:ascii="仿宋" w:hAnsi="仿宋" w:eastAsia="仿宋" w:cs="仿宋"/>
          <w:color w:val="auto"/>
          <w:sz w:val="24"/>
          <w:szCs w:val="24"/>
        </w:rPr>
      </w:pPr>
    </w:p>
    <w:p w14:paraId="0FF88BBF">
      <w:pPr>
        <w:tabs>
          <w:tab w:val="left" w:pos="6300"/>
        </w:tabs>
        <w:snapToGrid w:val="0"/>
        <w:spacing w:line="500" w:lineRule="exact"/>
        <w:ind w:firstLine="480" w:firstLineChars="200"/>
        <w:rPr>
          <w:rFonts w:ascii="仿宋" w:hAnsi="仿宋" w:eastAsia="仿宋" w:cs="仿宋"/>
          <w:color w:val="auto"/>
          <w:sz w:val="24"/>
          <w:szCs w:val="24"/>
        </w:rPr>
      </w:pPr>
      <w:r>
        <w:rPr>
          <w:rFonts w:hint="eastAsia" w:ascii="仿宋" w:hAnsi="仿宋" w:eastAsia="仿宋" w:cs="仿宋"/>
          <w:color w:val="auto"/>
          <w:sz w:val="24"/>
          <w:szCs w:val="24"/>
        </w:rPr>
        <w:t>致：</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（招标单位名称）：</w:t>
      </w:r>
    </w:p>
    <w:p w14:paraId="6511C3B4">
      <w:pPr>
        <w:tabs>
          <w:tab w:val="left" w:pos="6300"/>
        </w:tabs>
        <w:snapToGrid w:val="0"/>
        <w:spacing w:line="500" w:lineRule="exact"/>
        <w:ind w:firstLine="480" w:firstLineChars="200"/>
        <w:rPr>
          <w:rFonts w:ascii="仿宋" w:hAnsi="仿宋" w:eastAsia="仿宋" w:cs="仿宋"/>
          <w:color w:val="auto"/>
          <w:sz w:val="24"/>
          <w:szCs w:val="24"/>
        </w:rPr>
      </w:pP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（投标人法定代表人名称）是</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（投标人名称）的法定代表人，特授权</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（被授权人姓名及身份证代码）代表我单位全权办理上述项目的投标、谈判、签约等具体工作，并签署全部有关文件、协议及合同。</w:t>
      </w:r>
    </w:p>
    <w:p w14:paraId="4A83F974">
      <w:pPr>
        <w:tabs>
          <w:tab w:val="left" w:pos="6300"/>
        </w:tabs>
        <w:snapToGrid w:val="0"/>
        <w:spacing w:line="500" w:lineRule="exact"/>
        <w:ind w:firstLine="480" w:firstLineChars="200"/>
        <w:rPr>
          <w:rFonts w:ascii="仿宋" w:hAnsi="仿宋" w:eastAsia="仿宋" w:cs="仿宋"/>
          <w:color w:val="auto"/>
          <w:sz w:val="24"/>
          <w:szCs w:val="24"/>
        </w:rPr>
      </w:pPr>
      <w:r>
        <w:rPr>
          <w:rFonts w:hint="eastAsia" w:ascii="仿宋" w:hAnsi="仿宋" w:eastAsia="仿宋" w:cs="仿宋"/>
          <w:color w:val="auto"/>
          <w:sz w:val="24"/>
          <w:szCs w:val="24"/>
        </w:rPr>
        <w:t>我单位对被授权人的签名负全部责任。</w:t>
      </w:r>
    </w:p>
    <w:p w14:paraId="72ECF72F">
      <w:pPr>
        <w:tabs>
          <w:tab w:val="left" w:pos="6300"/>
        </w:tabs>
        <w:snapToGrid w:val="0"/>
        <w:spacing w:line="500" w:lineRule="exact"/>
        <w:ind w:firstLine="480" w:firstLineChars="200"/>
        <w:rPr>
          <w:rFonts w:ascii="仿宋" w:hAnsi="仿宋" w:eastAsia="仿宋" w:cs="仿宋"/>
          <w:color w:val="auto"/>
          <w:sz w:val="24"/>
          <w:szCs w:val="24"/>
        </w:rPr>
      </w:pPr>
      <w:r>
        <w:rPr>
          <w:rFonts w:hint="eastAsia" w:ascii="仿宋" w:hAnsi="仿宋" w:eastAsia="仿宋" w:cs="仿宋"/>
          <w:color w:val="auto"/>
          <w:sz w:val="24"/>
          <w:szCs w:val="24"/>
        </w:rPr>
        <w:t>在撤消授权的书面通知以前，本授权书一直有效。被授权人在授权书有效期内签署的所有文件不因授权的撤消而失效。</w:t>
      </w:r>
    </w:p>
    <w:p w14:paraId="75F85CCF">
      <w:pPr>
        <w:tabs>
          <w:tab w:val="left" w:pos="6300"/>
        </w:tabs>
        <w:snapToGrid w:val="0"/>
        <w:spacing w:line="500" w:lineRule="exact"/>
        <w:ind w:firstLine="570"/>
        <w:rPr>
          <w:rFonts w:ascii="仿宋" w:hAnsi="仿宋" w:eastAsia="仿宋" w:cs="仿宋"/>
          <w:color w:val="auto"/>
          <w:sz w:val="24"/>
          <w:szCs w:val="24"/>
        </w:rPr>
      </w:pPr>
    </w:p>
    <w:p w14:paraId="1720875B">
      <w:pPr>
        <w:tabs>
          <w:tab w:val="left" w:pos="6300"/>
        </w:tabs>
        <w:snapToGrid w:val="0"/>
        <w:spacing w:line="500" w:lineRule="exact"/>
        <w:ind w:firstLine="570"/>
        <w:rPr>
          <w:rFonts w:ascii="仿宋" w:hAnsi="仿宋" w:eastAsia="仿宋" w:cs="仿宋"/>
          <w:color w:val="auto"/>
          <w:sz w:val="24"/>
          <w:szCs w:val="24"/>
        </w:rPr>
      </w:pPr>
    </w:p>
    <w:p w14:paraId="1E881D74">
      <w:pPr>
        <w:tabs>
          <w:tab w:val="left" w:pos="6300"/>
        </w:tabs>
        <w:snapToGrid w:val="0"/>
        <w:spacing w:line="500" w:lineRule="exact"/>
        <w:ind w:firstLine="570"/>
        <w:rPr>
          <w:rFonts w:ascii="仿宋" w:hAnsi="仿宋" w:eastAsia="仿宋" w:cs="仿宋"/>
          <w:color w:val="auto"/>
          <w:sz w:val="24"/>
          <w:szCs w:val="24"/>
        </w:rPr>
      </w:pPr>
      <w:r>
        <w:rPr>
          <w:rFonts w:hint="eastAsia" w:ascii="仿宋" w:hAnsi="仿宋" w:eastAsia="仿宋" w:cs="仿宋"/>
          <w:color w:val="auto"/>
          <w:sz w:val="24"/>
          <w:szCs w:val="24"/>
        </w:rPr>
        <w:t>被授权人签名：               投标人法定代表人签名：</w:t>
      </w:r>
    </w:p>
    <w:p w14:paraId="16E8058A">
      <w:pPr>
        <w:tabs>
          <w:tab w:val="left" w:pos="6300"/>
        </w:tabs>
        <w:snapToGrid w:val="0"/>
        <w:spacing w:line="500" w:lineRule="exact"/>
        <w:ind w:firstLine="570"/>
        <w:rPr>
          <w:rFonts w:ascii="仿宋" w:hAnsi="仿宋" w:eastAsia="仿宋" w:cs="仿宋"/>
          <w:color w:val="auto"/>
          <w:sz w:val="24"/>
          <w:szCs w:val="24"/>
        </w:rPr>
      </w:pPr>
      <w:r>
        <w:rPr>
          <w:rFonts w:hint="eastAsia" w:ascii="仿宋" w:hAnsi="仿宋" w:eastAsia="仿宋" w:cs="仿宋"/>
          <w:color w:val="auto"/>
          <w:sz w:val="24"/>
          <w:szCs w:val="24"/>
        </w:rPr>
        <w:t xml:space="preserve">          </w:t>
      </w:r>
    </w:p>
    <w:p w14:paraId="7C939BBA">
      <w:pPr>
        <w:tabs>
          <w:tab w:val="left" w:pos="6300"/>
        </w:tabs>
        <w:snapToGrid w:val="0"/>
        <w:spacing w:line="500" w:lineRule="exact"/>
        <w:ind w:firstLine="570"/>
        <w:rPr>
          <w:rFonts w:ascii="仿宋" w:hAnsi="仿宋" w:eastAsia="仿宋" w:cs="仿宋"/>
          <w:color w:val="auto"/>
          <w:sz w:val="24"/>
          <w:szCs w:val="24"/>
        </w:rPr>
      </w:pPr>
    </w:p>
    <w:p w14:paraId="46FD5ED8">
      <w:pPr>
        <w:tabs>
          <w:tab w:val="left" w:pos="6300"/>
        </w:tabs>
        <w:snapToGrid w:val="0"/>
        <w:spacing w:line="500" w:lineRule="exact"/>
        <w:ind w:firstLine="570"/>
        <w:rPr>
          <w:rFonts w:ascii="仿宋" w:hAnsi="仿宋" w:eastAsia="仿宋" w:cs="仿宋"/>
          <w:color w:val="auto"/>
          <w:sz w:val="24"/>
          <w:szCs w:val="24"/>
        </w:rPr>
      </w:pPr>
      <w:r>
        <w:rPr>
          <w:rFonts w:hint="eastAsia" w:ascii="仿宋" w:hAnsi="仿宋" w:eastAsia="仿宋" w:cs="仿宋"/>
          <w:color w:val="auto"/>
          <w:sz w:val="24"/>
          <w:szCs w:val="24"/>
        </w:rPr>
        <w:t>（附：被授权人身份证复印件）</w:t>
      </w:r>
    </w:p>
    <w:p w14:paraId="1832B38E">
      <w:pPr>
        <w:tabs>
          <w:tab w:val="left" w:pos="6300"/>
        </w:tabs>
        <w:snapToGrid w:val="0"/>
        <w:spacing w:line="500" w:lineRule="exact"/>
        <w:ind w:firstLine="570"/>
        <w:rPr>
          <w:rFonts w:ascii="仿宋" w:hAnsi="仿宋" w:eastAsia="仿宋" w:cs="仿宋"/>
          <w:color w:val="auto"/>
          <w:sz w:val="24"/>
          <w:szCs w:val="24"/>
        </w:rPr>
      </w:pPr>
      <w:r>
        <w:rPr>
          <w:rFonts w:hint="eastAsia" w:ascii="仿宋" w:hAnsi="仿宋" w:eastAsia="仿宋" w:cs="仿宋"/>
          <w:color w:val="auto"/>
          <w:sz w:val="24"/>
          <w:szCs w:val="24"/>
        </w:rPr>
        <w:t xml:space="preserve">                                          </w:t>
      </w:r>
    </w:p>
    <w:p w14:paraId="2945ACB7">
      <w:pPr>
        <w:tabs>
          <w:tab w:val="left" w:pos="6300"/>
        </w:tabs>
        <w:snapToGrid w:val="0"/>
        <w:spacing w:line="500" w:lineRule="exact"/>
        <w:ind w:firstLine="570"/>
        <w:rPr>
          <w:rFonts w:ascii="仿宋" w:hAnsi="仿宋" w:eastAsia="仿宋" w:cs="仿宋"/>
          <w:color w:val="auto"/>
          <w:sz w:val="24"/>
          <w:szCs w:val="24"/>
        </w:rPr>
      </w:pPr>
    </w:p>
    <w:p w14:paraId="11D8D5C6">
      <w:pPr>
        <w:tabs>
          <w:tab w:val="left" w:pos="6300"/>
        </w:tabs>
        <w:snapToGrid w:val="0"/>
        <w:spacing w:line="500" w:lineRule="exact"/>
        <w:ind w:firstLine="570"/>
        <w:rPr>
          <w:rFonts w:ascii="仿宋" w:hAnsi="仿宋" w:eastAsia="仿宋" w:cs="仿宋"/>
          <w:color w:val="auto"/>
          <w:sz w:val="24"/>
          <w:szCs w:val="24"/>
        </w:rPr>
      </w:pPr>
    </w:p>
    <w:p w14:paraId="652F9C45">
      <w:pPr>
        <w:tabs>
          <w:tab w:val="left" w:pos="6300"/>
        </w:tabs>
        <w:snapToGrid w:val="0"/>
        <w:spacing w:line="500" w:lineRule="exact"/>
        <w:ind w:right="480" w:firstLine="570"/>
        <w:jc w:val="right"/>
        <w:rPr>
          <w:rFonts w:ascii="仿宋" w:hAnsi="仿宋" w:eastAsia="仿宋" w:cs="仿宋"/>
          <w:color w:val="auto"/>
          <w:sz w:val="24"/>
          <w:szCs w:val="24"/>
        </w:rPr>
      </w:pPr>
      <w:r>
        <w:rPr>
          <w:rFonts w:hint="eastAsia" w:ascii="仿宋" w:hAnsi="仿宋" w:eastAsia="仿宋" w:cs="仿宋"/>
          <w:color w:val="auto"/>
          <w:sz w:val="24"/>
          <w:szCs w:val="24"/>
        </w:rPr>
        <w:t>（投标人公章）</w:t>
      </w:r>
    </w:p>
    <w:p w14:paraId="6A589BF5">
      <w:pPr>
        <w:tabs>
          <w:tab w:val="left" w:pos="6300"/>
        </w:tabs>
        <w:snapToGrid w:val="0"/>
        <w:spacing w:line="500" w:lineRule="exact"/>
        <w:ind w:right="480" w:firstLine="570"/>
        <w:jc w:val="right"/>
        <w:rPr>
          <w:rFonts w:ascii="仿宋" w:hAnsi="仿宋" w:eastAsia="仿宋" w:cs="仿宋"/>
          <w:color w:val="auto"/>
          <w:sz w:val="24"/>
          <w:szCs w:val="24"/>
        </w:rPr>
      </w:pPr>
      <w:r>
        <w:rPr>
          <w:rFonts w:hint="eastAsia" w:ascii="仿宋" w:hAnsi="仿宋" w:eastAsia="仿宋" w:cs="仿宋"/>
          <w:color w:val="auto"/>
          <w:sz w:val="24"/>
          <w:szCs w:val="24"/>
        </w:rPr>
        <w:t>年   月   日</w:t>
      </w:r>
    </w:p>
    <w:p w14:paraId="02DDF626">
      <w:pPr>
        <w:tabs>
          <w:tab w:val="left" w:pos="6300"/>
        </w:tabs>
        <w:snapToGrid w:val="0"/>
        <w:spacing w:line="500" w:lineRule="exact"/>
        <w:ind w:firstLine="570"/>
        <w:rPr>
          <w:rFonts w:ascii="仿宋" w:hAnsi="仿宋" w:eastAsia="仿宋" w:cs="仿宋"/>
          <w:color w:val="auto"/>
          <w:sz w:val="24"/>
          <w:szCs w:val="24"/>
        </w:rPr>
      </w:pPr>
      <w:r>
        <w:rPr>
          <w:rFonts w:hint="eastAsia" w:ascii="仿宋" w:hAnsi="仿宋" w:eastAsia="仿宋" w:cs="仿宋"/>
          <w:color w:val="auto"/>
          <w:sz w:val="24"/>
          <w:szCs w:val="24"/>
        </w:rPr>
        <w:br w:type="column"/>
      </w:r>
      <w:r>
        <w:rPr>
          <w:rFonts w:hint="eastAsia" w:ascii="仿宋" w:hAnsi="仿宋" w:eastAsia="仿宋" w:cs="仿宋"/>
          <w:color w:val="auto"/>
          <w:sz w:val="24"/>
          <w:szCs w:val="24"/>
        </w:rPr>
        <w:t>4、诚信声明（格式）</w:t>
      </w:r>
    </w:p>
    <w:p w14:paraId="3CD852A9">
      <w:pPr>
        <w:tabs>
          <w:tab w:val="left" w:pos="6300"/>
        </w:tabs>
        <w:snapToGrid w:val="0"/>
        <w:spacing w:line="500" w:lineRule="exact"/>
        <w:ind w:firstLine="570"/>
        <w:rPr>
          <w:rFonts w:ascii="仿宋" w:hAnsi="仿宋" w:eastAsia="仿宋" w:cs="仿宋"/>
          <w:color w:val="auto"/>
          <w:sz w:val="24"/>
          <w:szCs w:val="24"/>
        </w:rPr>
      </w:pPr>
    </w:p>
    <w:p w14:paraId="2006A045">
      <w:pPr>
        <w:tabs>
          <w:tab w:val="left" w:pos="6300"/>
        </w:tabs>
        <w:snapToGrid w:val="0"/>
        <w:spacing w:line="500" w:lineRule="exact"/>
        <w:ind w:firstLine="480" w:firstLineChars="200"/>
        <w:rPr>
          <w:rFonts w:ascii="仿宋" w:hAnsi="仿宋" w:eastAsia="仿宋" w:cs="仿宋"/>
          <w:color w:val="auto"/>
          <w:sz w:val="24"/>
          <w:szCs w:val="24"/>
        </w:rPr>
      </w:pPr>
      <w:r>
        <w:rPr>
          <w:rFonts w:hint="eastAsia" w:ascii="仿宋" w:hAnsi="仿宋" w:eastAsia="仿宋" w:cs="仿宋"/>
          <w:color w:val="auto"/>
          <w:sz w:val="24"/>
          <w:szCs w:val="24"/>
        </w:rPr>
        <w:t>采购项目名称：</w:t>
      </w:r>
      <w:r>
        <w:rPr>
          <w:rFonts w:hint="eastAsia" w:ascii="仿宋" w:hAnsi="仿宋" w:eastAsia="仿宋" w:cs="仿宋"/>
          <w:color w:val="auto"/>
          <w:sz w:val="24"/>
          <w:szCs w:val="24"/>
          <w:u w:val="single"/>
        </w:rPr>
        <w:t xml:space="preserve">                                                </w:t>
      </w:r>
    </w:p>
    <w:p w14:paraId="7952A82A">
      <w:pPr>
        <w:tabs>
          <w:tab w:val="left" w:pos="6300"/>
        </w:tabs>
        <w:snapToGrid w:val="0"/>
        <w:spacing w:line="500" w:lineRule="exact"/>
        <w:ind w:firstLine="570"/>
        <w:rPr>
          <w:rFonts w:ascii="仿宋" w:hAnsi="仿宋" w:eastAsia="仿宋" w:cs="仿宋"/>
          <w:color w:val="auto"/>
          <w:sz w:val="24"/>
          <w:szCs w:val="24"/>
        </w:rPr>
      </w:pPr>
    </w:p>
    <w:p w14:paraId="6D52887A">
      <w:pPr>
        <w:tabs>
          <w:tab w:val="left" w:pos="6300"/>
        </w:tabs>
        <w:snapToGrid w:val="0"/>
        <w:spacing w:line="500" w:lineRule="exact"/>
        <w:ind w:firstLine="480" w:firstLineChars="200"/>
        <w:rPr>
          <w:rFonts w:ascii="仿宋" w:hAnsi="仿宋" w:eastAsia="仿宋" w:cs="仿宋"/>
          <w:color w:val="auto"/>
          <w:sz w:val="24"/>
          <w:szCs w:val="24"/>
        </w:rPr>
      </w:pPr>
      <w:r>
        <w:rPr>
          <w:rFonts w:hint="eastAsia" w:ascii="仿宋" w:hAnsi="仿宋" w:eastAsia="仿宋" w:cs="仿宋"/>
          <w:color w:val="auto"/>
          <w:sz w:val="24"/>
          <w:szCs w:val="24"/>
        </w:rPr>
        <w:t>致：</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（招标单位名称）：</w:t>
      </w:r>
    </w:p>
    <w:p w14:paraId="1692E591">
      <w:pPr>
        <w:tabs>
          <w:tab w:val="left" w:pos="6300"/>
        </w:tabs>
        <w:snapToGrid w:val="0"/>
        <w:spacing w:line="500" w:lineRule="exact"/>
        <w:ind w:firstLine="480" w:firstLineChars="200"/>
        <w:rPr>
          <w:rFonts w:ascii="仿宋" w:hAnsi="仿宋" w:eastAsia="仿宋" w:cs="仿宋"/>
          <w:color w:val="auto"/>
          <w:sz w:val="24"/>
          <w:szCs w:val="24"/>
        </w:rPr>
      </w:pP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投标人名称）郑重声明，我公司具有良好的商业信誉和健全的财务会计制度，具有履行合同所必需的设备和专业技术能力，有依法缴纳税收和社会保障资金的良好记录，在合同签订前后随时愿意提供相关证明材料；我公司还同时声明参加本项目采购活动前三年内无重大违法活动记录，符合《政府采购法》规定的供应商资格条件。我方对以上声明负全部法律责任。</w:t>
      </w:r>
    </w:p>
    <w:p w14:paraId="126FFADC">
      <w:pPr>
        <w:tabs>
          <w:tab w:val="left" w:pos="6300"/>
        </w:tabs>
        <w:snapToGrid w:val="0"/>
        <w:spacing w:line="500" w:lineRule="exact"/>
        <w:ind w:firstLine="480" w:firstLineChars="200"/>
        <w:rPr>
          <w:rFonts w:ascii="仿宋" w:hAnsi="仿宋" w:eastAsia="仿宋" w:cs="仿宋"/>
          <w:color w:val="auto"/>
          <w:sz w:val="24"/>
          <w:szCs w:val="24"/>
        </w:rPr>
      </w:pPr>
      <w:r>
        <w:rPr>
          <w:rFonts w:hint="eastAsia" w:ascii="仿宋" w:hAnsi="仿宋" w:eastAsia="仿宋" w:cs="仿宋"/>
          <w:color w:val="auto"/>
          <w:sz w:val="24"/>
          <w:szCs w:val="24"/>
        </w:rPr>
        <w:t>特此声明。</w:t>
      </w:r>
    </w:p>
    <w:p w14:paraId="4C8F0DF0">
      <w:pPr>
        <w:tabs>
          <w:tab w:val="left" w:pos="6300"/>
        </w:tabs>
        <w:snapToGrid w:val="0"/>
        <w:spacing w:line="500" w:lineRule="exact"/>
        <w:ind w:firstLine="570"/>
        <w:rPr>
          <w:rFonts w:ascii="仿宋" w:hAnsi="仿宋" w:eastAsia="仿宋" w:cs="仿宋"/>
          <w:color w:val="auto"/>
          <w:sz w:val="24"/>
          <w:szCs w:val="24"/>
        </w:rPr>
      </w:pPr>
    </w:p>
    <w:p w14:paraId="08384E6A">
      <w:pPr>
        <w:tabs>
          <w:tab w:val="left" w:pos="6300"/>
        </w:tabs>
        <w:snapToGrid w:val="0"/>
        <w:spacing w:line="500" w:lineRule="exact"/>
        <w:ind w:firstLine="570"/>
        <w:rPr>
          <w:rFonts w:ascii="仿宋" w:hAnsi="仿宋" w:eastAsia="仿宋" w:cs="仿宋"/>
          <w:color w:val="auto"/>
          <w:sz w:val="24"/>
          <w:szCs w:val="24"/>
        </w:rPr>
      </w:pPr>
    </w:p>
    <w:p w14:paraId="5894840E">
      <w:pPr>
        <w:tabs>
          <w:tab w:val="left" w:pos="6300"/>
        </w:tabs>
        <w:snapToGrid w:val="0"/>
        <w:spacing w:line="500" w:lineRule="exact"/>
        <w:ind w:firstLine="570"/>
        <w:rPr>
          <w:rFonts w:ascii="仿宋" w:hAnsi="仿宋" w:eastAsia="仿宋" w:cs="仿宋"/>
          <w:color w:val="auto"/>
          <w:sz w:val="24"/>
          <w:szCs w:val="24"/>
        </w:rPr>
      </w:pPr>
    </w:p>
    <w:p w14:paraId="27543C39">
      <w:pPr>
        <w:tabs>
          <w:tab w:val="left" w:pos="6300"/>
        </w:tabs>
        <w:snapToGrid w:val="0"/>
        <w:spacing w:line="500" w:lineRule="exact"/>
        <w:ind w:right="424" w:firstLine="570"/>
        <w:jc w:val="right"/>
        <w:rPr>
          <w:rFonts w:ascii="仿宋" w:hAnsi="仿宋" w:eastAsia="仿宋" w:cs="仿宋"/>
          <w:color w:val="auto"/>
          <w:sz w:val="24"/>
          <w:szCs w:val="24"/>
        </w:rPr>
      </w:pPr>
      <w:r>
        <w:rPr>
          <w:rFonts w:hint="eastAsia" w:ascii="仿宋" w:hAnsi="仿宋" w:eastAsia="仿宋" w:cs="仿宋"/>
          <w:color w:val="auto"/>
          <w:sz w:val="24"/>
          <w:szCs w:val="24"/>
        </w:rPr>
        <w:t>（投标人公章）</w:t>
      </w:r>
    </w:p>
    <w:p w14:paraId="080E9DCB">
      <w:pPr>
        <w:tabs>
          <w:tab w:val="left" w:pos="6300"/>
        </w:tabs>
        <w:snapToGrid w:val="0"/>
        <w:spacing w:line="500" w:lineRule="exact"/>
        <w:ind w:right="480" w:firstLine="570"/>
        <w:jc w:val="right"/>
        <w:rPr>
          <w:rFonts w:ascii="仿宋" w:hAnsi="仿宋" w:eastAsia="仿宋" w:cs="仿宋"/>
          <w:color w:val="auto"/>
          <w:sz w:val="24"/>
          <w:szCs w:val="24"/>
        </w:rPr>
      </w:pPr>
      <w:r>
        <w:rPr>
          <w:rFonts w:hint="eastAsia" w:ascii="仿宋" w:hAnsi="仿宋" w:eastAsia="仿宋" w:cs="仿宋"/>
          <w:color w:val="auto"/>
          <w:sz w:val="24"/>
          <w:szCs w:val="24"/>
        </w:rPr>
        <w:t>年   月   日</w:t>
      </w:r>
    </w:p>
    <w:p w14:paraId="3F3B8728">
      <w:pPr>
        <w:tabs>
          <w:tab w:val="left" w:pos="6300"/>
        </w:tabs>
        <w:snapToGrid w:val="0"/>
        <w:spacing w:line="500" w:lineRule="exact"/>
        <w:ind w:firstLine="480" w:firstLineChars="200"/>
        <w:rPr>
          <w:rFonts w:ascii="仿宋" w:hAnsi="仿宋" w:eastAsia="仿宋" w:cs="仿宋"/>
          <w:b/>
          <w:color w:val="auto"/>
          <w:sz w:val="24"/>
          <w:szCs w:val="24"/>
        </w:rPr>
      </w:pPr>
      <w:r>
        <w:rPr>
          <w:rFonts w:hint="eastAsia" w:ascii="仿宋" w:hAnsi="仿宋" w:eastAsia="仿宋" w:cs="仿宋"/>
          <w:color w:val="auto"/>
          <w:sz w:val="24"/>
          <w:szCs w:val="24"/>
        </w:rPr>
        <w:br w:type="page"/>
      </w:r>
    </w:p>
    <w:p w14:paraId="120FD311">
      <w:pPr>
        <w:snapToGrid w:val="0"/>
        <w:spacing w:before="156" w:beforeLines="50" w:line="500" w:lineRule="exact"/>
        <w:jc w:val="center"/>
        <w:rPr>
          <w:rFonts w:ascii="仿宋" w:hAnsi="仿宋" w:eastAsia="仿宋" w:cs="仿宋"/>
          <w:color w:val="auto"/>
          <w:sz w:val="24"/>
          <w:szCs w:val="24"/>
        </w:rPr>
      </w:pPr>
      <w:r>
        <w:rPr>
          <w:rFonts w:hint="eastAsia" w:ascii="仿宋" w:hAnsi="仿宋" w:eastAsia="仿宋" w:cs="仿宋"/>
          <w:color w:val="auto"/>
          <w:sz w:val="24"/>
          <w:szCs w:val="24"/>
        </w:rPr>
        <w:t>5、投标函（格式）</w:t>
      </w:r>
    </w:p>
    <w:p w14:paraId="6991A311">
      <w:pPr>
        <w:spacing w:line="500" w:lineRule="exact"/>
        <w:rPr>
          <w:rFonts w:ascii="仿宋" w:hAnsi="仿宋" w:eastAsia="仿宋" w:cs="仿宋"/>
          <w:color w:val="auto"/>
          <w:sz w:val="24"/>
          <w:szCs w:val="24"/>
        </w:rPr>
      </w:pPr>
    </w:p>
    <w:p w14:paraId="7A7D8058">
      <w:pPr>
        <w:spacing w:line="500" w:lineRule="exact"/>
        <w:ind w:firstLine="480" w:firstLineChars="200"/>
        <w:rPr>
          <w:rFonts w:ascii="仿宋" w:hAnsi="仿宋" w:eastAsia="仿宋" w:cs="仿宋"/>
          <w:color w:val="auto"/>
          <w:sz w:val="24"/>
          <w:szCs w:val="24"/>
          <w:u w:val="single"/>
        </w:rPr>
      </w:pPr>
      <w:r>
        <w:rPr>
          <w:rFonts w:hint="eastAsia" w:ascii="仿宋" w:hAnsi="仿宋" w:eastAsia="仿宋" w:cs="仿宋"/>
          <w:color w:val="auto"/>
          <w:sz w:val="24"/>
          <w:szCs w:val="24"/>
        </w:rPr>
        <w:t>采购项目名称：</w:t>
      </w:r>
      <w:r>
        <w:rPr>
          <w:rFonts w:hint="eastAsia" w:ascii="仿宋" w:hAnsi="仿宋" w:eastAsia="仿宋" w:cs="仿宋"/>
          <w:color w:val="auto"/>
          <w:sz w:val="24"/>
          <w:szCs w:val="24"/>
          <w:u w:val="single"/>
        </w:rPr>
        <w:t xml:space="preserve">                                             </w:t>
      </w:r>
    </w:p>
    <w:p w14:paraId="7A32128D">
      <w:pPr>
        <w:spacing w:line="500" w:lineRule="exact"/>
        <w:rPr>
          <w:rFonts w:ascii="仿宋" w:hAnsi="仿宋" w:eastAsia="仿宋" w:cs="仿宋"/>
          <w:color w:val="auto"/>
          <w:sz w:val="24"/>
          <w:szCs w:val="24"/>
        </w:rPr>
      </w:pPr>
    </w:p>
    <w:p w14:paraId="2B2C7649">
      <w:pPr>
        <w:tabs>
          <w:tab w:val="left" w:pos="6300"/>
        </w:tabs>
        <w:snapToGrid w:val="0"/>
        <w:spacing w:line="500" w:lineRule="exact"/>
        <w:rPr>
          <w:rFonts w:ascii="仿宋" w:hAnsi="仿宋" w:eastAsia="仿宋" w:cs="仿宋"/>
          <w:color w:val="auto"/>
          <w:sz w:val="24"/>
          <w:szCs w:val="24"/>
        </w:rPr>
      </w:pPr>
      <w:r>
        <w:rPr>
          <w:rFonts w:hint="eastAsia" w:ascii="仿宋" w:hAnsi="仿宋" w:eastAsia="仿宋" w:cs="仿宋"/>
          <w:color w:val="auto"/>
          <w:sz w:val="24"/>
          <w:szCs w:val="24"/>
        </w:rPr>
        <w:t>致：</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（招标单位名称）：</w:t>
      </w:r>
    </w:p>
    <w:p w14:paraId="6C4F9805">
      <w:pPr>
        <w:snapToGrid w:val="0"/>
        <w:spacing w:before="156" w:beforeLines="50" w:line="500" w:lineRule="exact"/>
        <w:ind w:firstLine="480" w:firstLineChars="200"/>
        <w:rPr>
          <w:rFonts w:ascii="仿宋" w:hAnsi="仿宋" w:eastAsia="仿宋" w:cs="仿宋"/>
          <w:color w:val="auto"/>
          <w:sz w:val="24"/>
          <w:szCs w:val="24"/>
        </w:rPr>
      </w:pP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（投标人名称）系中华人民共和国合法企业，注册地址：</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。我方就参加本次投标有关事项郑重声明如下：</w:t>
      </w:r>
    </w:p>
    <w:p w14:paraId="04A2B80B">
      <w:pPr>
        <w:tabs>
          <w:tab w:val="left" w:pos="6300"/>
        </w:tabs>
        <w:snapToGrid w:val="0"/>
        <w:spacing w:line="500" w:lineRule="exact"/>
        <w:ind w:firstLine="480" w:firstLineChars="200"/>
        <w:rPr>
          <w:rFonts w:ascii="仿宋" w:hAnsi="仿宋" w:eastAsia="仿宋" w:cs="仿宋"/>
          <w:color w:val="auto"/>
          <w:sz w:val="24"/>
          <w:szCs w:val="24"/>
        </w:rPr>
      </w:pPr>
      <w:r>
        <w:rPr>
          <w:rFonts w:hint="eastAsia" w:ascii="仿宋" w:hAnsi="仿宋" w:eastAsia="仿宋" w:cs="仿宋"/>
          <w:color w:val="auto"/>
          <w:sz w:val="24"/>
          <w:szCs w:val="24"/>
        </w:rPr>
        <w:t>一、我方完全理解并接受该项目招标文件所有要求。</w:t>
      </w:r>
    </w:p>
    <w:p w14:paraId="35DB60D1">
      <w:pPr>
        <w:tabs>
          <w:tab w:val="left" w:pos="6300"/>
        </w:tabs>
        <w:snapToGrid w:val="0"/>
        <w:spacing w:line="500" w:lineRule="exact"/>
        <w:ind w:firstLine="480" w:firstLineChars="200"/>
        <w:rPr>
          <w:rFonts w:ascii="仿宋" w:hAnsi="仿宋" w:eastAsia="仿宋" w:cs="仿宋"/>
          <w:color w:val="auto"/>
          <w:sz w:val="24"/>
          <w:szCs w:val="24"/>
        </w:rPr>
      </w:pPr>
      <w:r>
        <w:rPr>
          <w:rFonts w:hint="eastAsia" w:ascii="仿宋" w:hAnsi="仿宋" w:eastAsia="仿宋" w:cs="仿宋"/>
          <w:color w:val="auto"/>
          <w:sz w:val="24"/>
          <w:szCs w:val="24"/>
        </w:rPr>
        <w:t>二、我方提交的所有投标文件、资料都是准确和真实的，如有虚假或隐瞒，我方愿意承担一切法律责任。</w:t>
      </w:r>
    </w:p>
    <w:p w14:paraId="3D2A20AD">
      <w:pPr>
        <w:tabs>
          <w:tab w:val="left" w:pos="6300"/>
        </w:tabs>
        <w:snapToGrid w:val="0"/>
        <w:spacing w:line="500" w:lineRule="exact"/>
        <w:ind w:firstLine="480" w:firstLineChars="200"/>
        <w:rPr>
          <w:rFonts w:ascii="仿宋" w:hAnsi="仿宋" w:eastAsia="仿宋" w:cs="仿宋"/>
          <w:color w:val="auto"/>
          <w:sz w:val="24"/>
          <w:szCs w:val="24"/>
        </w:rPr>
      </w:pPr>
      <w:r>
        <w:rPr>
          <w:rFonts w:hint="eastAsia" w:ascii="仿宋" w:hAnsi="仿宋" w:eastAsia="仿宋" w:cs="仿宋"/>
          <w:color w:val="auto"/>
          <w:sz w:val="24"/>
          <w:szCs w:val="24"/>
        </w:rPr>
        <w:t>三、我方承诺按照招标文件要求，提供招标项目的技术服务。</w:t>
      </w:r>
    </w:p>
    <w:p w14:paraId="66F6DB1F">
      <w:pPr>
        <w:tabs>
          <w:tab w:val="left" w:pos="6300"/>
        </w:tabs>
        <w:snapToGrid w:val="0"/>
        <w:spacing w:line="500" w:lineRule="exact"/>
        <w:ind w:firstLine="480" w:firstLineChars="200"/>
        <w:rPr>
          <w:rFonts w:ascii="仿宋" w:hAnsi="仿宋" w:eastAsia="仿宋" w:cs="仿宋"/>
          <w:color w:val="auto"/>
          <w:sz w:val="24"/>
          <w:szCs w:val="24"/>
        </w:rPr>
      </w:pPr>
      <w:r>
        <w:rPr>
          <w:rFonts w:hint="eastAsia" w:ascii="仿宋" w:hAnsi="仿宋" w:eastAsia="仿宋" w:cs="仿宋"/>
          <w:color w:val="auto"/>
          <w:sz w:val="24"/>
          <w:szCs w:val="24"/>
        </w:rPr>
        <w:t>四、我方按招标文件要求提交的投标文件为：投标文件正本1份，副本1份。</w:t>
      </w:r>
    </w:p>
    <w:p w14:paraId="4BA7B3E8">
      <w:pPr>
        <w:tabs>
          <w:tab w:val="left" w:pos="6300"/>
        </w:tabs>
        <w:snapToGrid w:val="0"/>
        <w:spacing w:line="500" w:lineRule="exact"/>
        <w:ind w:firstLine="480" w:firstLineChars="200"/>
        <w:rPr>
          <w:rFonts w:ascii="仿宋" w:hAnsi="仿宋" w:eastAsia="仿宋" w:cs="仿宋"/>
          <w:color w:val="auto"/>
          <w:sz w:val="24"/>
          <w:szCs w:val="24"/>
        </w:rPr>
      </w:pPr>
      <w:r>
        <w:rPr>
          <w:rFonts w:hint="eastAsia" w:ascii="仿宋" w:hAnsi="仿宋" w:eastAsia="仿宋" w:cs="仿宋"/>
          <w:color w:val="auto"/>
          <w:sz w:val="24"/>
          <w:szCs w:val="24"/>
        </w:rPr>
        <w:t>五、我方承诺：本次投标的投标有效期为90天。</w:t>
      </w:r>
    </w:p>
    <w:p w14:paraId="2E1D7B10">
      <w:pPr>
        <w:tabs>
          <w:tab w:val="left" w:pos="6300"/>
        </w:tabs>
        <w:snapToGrid w:val="0"/>
        <w:spacing w:line="500" w:lineRule="exact"/>
        <w:ind w:firstLine="480" w:firstLineChars="200"/>
        <w:rPr>
          <w:rFonts w:ascii="仿宋" w:hAnsi="仿宋" w:eastAsia="仿宋" w:cs="仿宋"/>
          <w:color w:val="auto"/>
          <w:sz w:val="24"/>
          <w:szCs w:val="24"/>
        </w:rPr>
      </w:pPr>
      <w:r>
        <w:rPr>
          <w:rFonts w:hint="eastAsia" w:ascii="仿宋" w:hAnsi="仿宋" w:eastAsia="仿宋" w:cs="仿宋"/>
          <w:color w:val="auto"/>
          <w:sz w:val="24"/>
          <w:szCs w:val="24"/>
        </w:rPr>
        <w:t>五、我方投标报价为闭口价。即在投标有效期和合同有效期内，该报价固定不变。</w:t>
      </w:r>
    </w:p>
    <w:p w14:paraId="5ED4103E">
      <w:pPr>
        <w:tabs>
          <w:tab w:val="left" w:pos="6300"/>
        </w:tabs>
        <w:snapToGrid w:val="0"/>
        <w:spacing w:line="500" w:lineRule="exact"/>
        <w:ind w:firstLine="480" w:firstLineChars="200"/>
        <w:rPr>
          <w:rFonts w:ascii="仿宋" w:hAnsi="仿宋" w:eastAsia="仿宋" w:cs="仿宋"/>
          <w:color w:val="auto"/>
          <w:sz w:val="24"/>
          <w:szCs w:val="24"/>
        </w:rPr>
      </w:pPr>
      <w:r>
        <w:rPr>
          <w:rFonts w:hint="eastAsia" w:ascii="仿宋" w:hAnsi="仿宋" w:eastAsia="仿宋" w:cs="仿宋"/>
          <w:color w:val="auto"/>
          <w:sz w:val="24"/>
          <w:szCs w:val="24"/>
        </w:rPr>
        <w:t>六、如果我方成交，我方将履行招标文件中规定的各项要求以及我方投标文件的各项承诺，按《政府采购法》、《合同法》及合同约定条款承担我方责任。</w:t>
      </w:r>
    </w:p>
    <w:p w14:paraId="5E2CD7CC">
      <w:pPr>
        <w:tabs>
          <w:tab w:val="left" w:pos="6300"/>
        </w:tabs>
        <w:snapToGrid w:val="0"/>
        <w:spacing w:line="500" w:lineRule="exact"/>
        <w:ind w:firstLine="480" w:firstLineChars="200"/>
        <w:rPr>
          <w:rFonts w:ascii="仿宋" w:hAnsi="仿宋" w:eastAsia="仿宋" w:cs="仿宋"/>
          <w:color w:val="auto"/>
          <w:sz w:val="24"/>
          <w:szCs w:val="24"/>
        </w:rPr>
      </w:pPr>
      <w:r>
        <w:rPr>
          <w:rFonts w:hint="eastAsia" w:ascii="仿宋" w:hAnsi="仿宋" w:eastAsia="仿宋" w:cs="仿宋"/>
          <w:color w:val="auto"/>
          <w:sz w:val="24"/>
          <w:szCs w:val="24"/>
        </w:rPr>
        <w:t>七、我方理解，最低报价不是成交的唯一条件。</w:t>
      </w:r>
    </w:p>
    <w:p w14:paraId="52F4D350">
      <w:pPr>
        <w:tabs>
          <w:tab w:val="left" w:pos="6300"/>
        </w:tabs>
        <w:snapToGrid w:val="0"/>
        <w:spacing w:line="500" w:lineRule="exact"/>
        <w:ind w:firstLine="480" w:firstLineChars="200"/>
        <w:rPr>
          <w:rFonts w:ascii="仿宋" w:hAnsi="仿宋" w:eastAsia="仿宋" w:cs="仿宋"/>
          <w:color w:val="auto"/>
          <w:sz w:val="24"/>
          <w:szCs w:val="24"/>
        </w:rPr>
      </w:pPr>
      <w:r>
        <w:rPr>
          <w:rFonts w:hint="eastAsia" w:ascii="仿宋" w:hAnsi="仿宋" w:eastAsia="仿宋" w:cs="仿宋"/>
          <w:color w:val="auto"/>
          <w:sz w:val="24"/>
          <w:szCs w:val="24"/>
        </w:rPr>
        <w:t>八、我方同意按有关规定及招标文件要求，缴纳足额投标保证金。</w:t>
      </w:r>
    </w:p>
    <w:p w14:paraId="1FF75878">
      <w:pPr>
        <w:tabs>
          <w:tab w:val="left" w:pos="6300"/>
        </w:tabs>
        <w:snapToGrid w:val="0"/>
        <w:spacing w:line="500" w:lineRule="exact"/>
        <w:ind w:firstLine="480" w:firstLineChars="200"/>
        <w:rPr>
          <w:rFonts w:ascii="仿宋" w:hAnsi="仿宋" w:eastAsia="仿宋" w:cs="仿宋"/>
          <w:color w:val="auto"/>
          <w:sz w:val="24"/>
          <w:szCs w:val="24"/>
        </w:rPr>
      </w:pPr>
    </w:p>
    <w:p w14:paraId="48243615">
      <w:pPr>
        <w:tabs>
          <w:tab w:val="left" w:pos="6300"/>
        </w:tabs>
        <w:snapToGrid w:val="0"/>
        <w:spacing w:line="500" w:lineRule="exact"/>
        <w:ind w:firstLine="570"/>
        <w:rPr>
          <w:rFonts w:ascii="仿宋" w:hAnsi="仿宋" w:eastAsia="仿宋" w:cs="仿宋"/>
          <w:color w:val="auto"/>
          <w:sz w:val="24"/>
          <w:szCs w:val="24"/>
        </w:rPr>
      </w:pPr>
    </w:p>
    <w:p w14:paraId="7E25AE5C">
      <w:pPr>
        <w:tabs>
          <w:tab w:val="left" w:pos="6300"/>
        </w:tabs>
        <w:snapToGrid w:val="0"/>
        <w:spacing w:line="500" w:lineRule="exact"/>
        <w:ind w:firstLine="5460" w:firstLineChars="2275"/>
        <w:rPr>
          <w:rFonts w:ascii="仿宋" w:hAnsi="仿宋" w:eastAsia="仿宋" w:cs="仿宋"/>
          <w:color w:val="auto"/>
          <w:sz w:val="24"/>
          <w:szCs w:val="24"/>
        </w:rPr>
      </w:pPr>
      <w:r>
        <w:rPr>
          <w:rFonts w:hint="eastAsia" w:ascii="仿宋" w:hAnsi="仿宋" w:eastAsia="仿宋" w:cs="仿宋"/>
          <w:color w:val="auto"/>
          <w:sz w:val="24"/>
          <w:szCs w:val="24"/>
        </w:rPr>
        <w:t>（投标人公章）</w:t>
      </w:r>
    </w:p>
    <w:p w14:paraId="611AE29D">
      <w:pPr>
        <w:tabs>
          <w:tab w:val="left" w:pos="6300"/>
        </w:tabs>
        <w:snapToGrid w:val="0"/>
        <w:spacing w:line="500" w:lineRule="exact"/>
        <w:ind w:firstLine="570"/>
        <w:rPr>
          <w:rFonts w:ascii="仿宋" w:hAnsi="仿宋" w:eastAsia="仿宋" w:cs="仿宋"/>
          <w:color w:val="auto"/>
          <w:sz w:val="24"/>
          <w:szCs w:val="24"/>
        </w:rPr>
      </w:pPr>
    </w:p>
    <w:p w14:paraId="13B62217">
      <w:pPr>
        <w:tabs>
          <w:tab w:val="left" w:pos="6300"/>
        </w:tabs>
        <w:snapToGrid w:val="0"/>
        <w:spacing w:line="500" w:lineRule="exact"/>
        <w:ind w:firstLine="5760" w:firstLineChars="2400"/>
        <w:rPr>
          <w:rFonts w:ascii="仿宋" w:hAnsi="仿宋" w:eastAsia="仿宋" w:cs="仿宋"/>
          <w:color w:val="auto"/>
          <w:sz w:val="24"/>
          <w:szCs w:val="24"/>
        </w:rPr>
      </w:pPr>
      <w:r>
        <w:rPr>
          <w:rFonts w:hint="eastAsia" w:ascii="仿宋" w:hAnsi="仿宋" w:eastAsia="仿宋" w:cs="仿宋"/>
          <w:color w:val="auto"/>
          <w:sz w:val="24"/>
          <w:szCs w:val="24"/>
        </w:rPr>
        <w:t>年    月   日</w:t>
      </w:r>
    </w:p>
    <w:p w14:paraId="77C6D13F">
      <w:pPr>
        <w:tabs>
          <w:tab w:val="left" w:pos="6300"/>
        </w:tabs>
        <w:snapToGrid w:val="0"/>
        <w:spacing w:line="500" w:lineRule="exact"/>
        <w:ind w:firstLine="5760" w:firstLineChars="2400"/>
        <w:rPr>
          <w:rFonts w:ascii="仿宋" w:hAnsi="仿宋" w:eastAsia="仿宋" w:cs="仿宋"/>
          <w:color w:val="auto"/>
          <w:sz w:val="24"/>
          <w:szCs w:val="24"/>
        </w:rPr>
      </w:pPr>
    </w:p>
    <w:p w14:paraId="0BE44257">
      <w:pPr>
        <w:tabs>
          <w:tab w:val="left" w:pos="6300"/>
        </w:tabs>
        <w:snapToGrid w:val="0"/>
        <w:spacing w:line="500" w:lineRule="exact"/>
        <w:jc w:val="left"/>
        <w:rPr>
          <w:rFonts w:ascii="仿宋" w:hAnsi="仿宋" w:eastAsia="仿宋" w:cs="仿宋"/>
          <w:color w:val="auto"/>
          <w:sz w:val="24"/>
          <w:szCs w:val="24"/>
        </w:rPr>
      </w:pPr>
      <w:r>
        <w:rPr>
          <w:rFonts w:hint="eastAsia" w:ascii="仿宋" w:hAnsi="仿宋" w:eastAsia="仿宋" w:cs="仿宋"/>
          <w:color w:val="auto"/>
          <w:sz w:val="24"/>
          <w:szCs w:val="24"/>
        </w:rPr>
        <w:t>6、售后服务承诺（格式自拟）</w:t>
      </w:r>
    </w:p>
    <w:p w14:paraId="5A27317F">
      <w:pPr>
        <w:widowControl/>
        <w:jc w:val="center"/>
        <w:rPr>
          <w:rFonts w:ascii="仿宋" w:hAnsi="仿宋" w:eastAsia="仿宋" w:cs="仿宋"/>
          <w:color w:val="auto"/>
          <w:sz w:val="24"/>
          <w:szCs w:val="24"/>
        </w:rPr>
      </w:pPr>
      <w:bookmarkStart w:id="5" w:name="_Toc161727398"/>
      <w:r>
        <w:rPr>
          <w:rFonts w:hint="eastAsia" w:ascii="仿宋" w:hAnsi="仿宋" w:eastAsia="仿宋" w:cs="仿宋"/>
          <w:color w:val="auto"/>
          <w:sz w:val="24"/>
          <w:szCs w:val="24"/>
        </w:rPr>
        <w:br w:type="page"/>
      </w:r>
      <w:bookmarkEnd w:id="5"/>
      <w:bookmarkStart w:id="6" w:name="_Toc161727400"/>
      <w:bookmarkStart w:id="7" w:name="_Toc101179065"/>
    </w:p>
    <w:bookmarkEnd w:id="6"/>
    <w:bookmarkEnd w:id="7"/>
    <w:p w14:paraId="2E93C4B5">
      <w:pPr>
        <w:tabs>
          <w:tab w:val="left" w:pos="6300"/>
        </w:tabs>
        <w:snapToGrid w:val="0"/>
        <w:spacing w:line="500" w:lineRule="exact"/>
        <w:jc w:val="left"/>
        <w:rPr>
          <w:rFonts w:ascii="仿宋" w:hAnsi="仿宋" w:eastAsia="仿宋" w:cs="仿宋"/>
          <w:color w:val="auto"/>
          <w:sz w:val="24"/>
          <w:szCs w:val="24"/>
        </w:rPr>
      </w:pPr>
      <w:bookmarkStart w:id="8" w:name="_Toc340223174"/>
      <w:bookmarkStart w:id="9" w:name="_Toc322965786"/>
      <w:r>
        <w:rPr>
          <w:rFonts w:hint="eastAsia" w:ascii="仿宋" w:hAnsi="仿宋" w:eastAsia="仿宋" w:cs="仿宋"/>
          <w:color w:val="auto"/>
          <w:sz w:val="24"/>
          <w:szCs w:val="24"/>
        </w:rPr>
        <w:t>十一、其他说明</w:t>
      </w:r>
      <w:bookmarkEnd w:id="8"/>
      <w:bookmarkEnd w:id="9"/>
      <w:r>
        <w:rPr>
          <w:rFonts w:hint="eastAsia" w:ascii="仿宋" w:hAnsi="仿宋" w:eastAsia="仿宋" w:cs="仿宋"/>
          <w:color w:val="auto"/>
          <w:sz w:val="24"/>
          <w:szCs w:val="24"/>
        </w:rPr>
        <w:t>（格式自拟）</w:t>
      </w:r>
    </w:p>
    <w:p w14:paraId="22CA002F">
      <w:pPr>
        <w:pStyle w:val="3"/>
        <w:rPr>
          <w:rFonts w:ascii="仿宋" w:hAnsi="仿宋" w:eastAsia="仿宋" w:cs="仿宋"/>
          <w:color w:val="auto"/>
          <w:sz w:val="24"/>
          <w:szCs w:val="24"/>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A67C23">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014452">
                          <w:pPr>
                            <w:pStyle w:val="5"/>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r>
                            <w:rPr>
                              <w:rFonts w:hint="eastAsia"/>
                            </w:rPr>
                            <w:t xml:space="preserve"> 页 共 </w:t>
                          </w:r>
                          <w:r>
                            <w:fldChar w:fldCharType="begin"/>
                          </w:r>
                          <w:r>
                            <w:instrText xml:space="preserve"> NUMPAGES  \* MERGEFORMAT </w:instrText>
                          </w:r>
                          <w:r>
                            <w:fldChar w:fldCharType="separate"/>
                          </w:r>
                          <w:r>
                            <w:rPr>
                              <w:rFonts w:hint="eastAsia"/>
                            </w:rPr>
                            <w:t>11</w:t>
                          </w:r>
                          <w:r>
                            <w:rPr>
                              <w:rFonts w:hint="eastAsia"/>
                            </w:rP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25014452">
                    <w:pPr>
                      <w:pStyle w:val="5"/>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r>
                      <w:rPr>
                        <w:rFonts w:hint="eastAsia"/>
                      </w:rPr>
                      <w:t xml:space="preserve"> 页 共 </w:t>
                    </w:r>
                    <w:r>
                      <w:fldChar w:fldCharType="begin"/>
                    </w:r>
                    <w:r>
                      <w:instrText xml:space="preserve"> NUMPAGES  \* MERGEFORMAT </w:instrText>
                    </w:r>
                    <w:r>
                      <w:fldChar w:fldCharType="separate"/>
                    </w:r>
                    <w:r>
                      <w:rPr>
                        <w:rFonts w:hint="eastAsia"/>
                      </w:rPr>
                      <w:t>11</w:t>
                    </w:r>
                    <w:r>
                      <w:rPr>
                        <w:rFonts w:hint="eastAsia"/>
                      </w:rPr>
                      <w:fldChar w:fldCharType="end"/>
                    </w:r>
                    <w:r>
                      <w:rPr>
                        <w:rFonts w:hint="eastAsia"/>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7355091"/>
    <w:multiLevelType w:val="multilevel"/>
    <w:tmpl w:val="27355091"/>
    <w:lvl w:ilvl="0" w:tentative="0">
      <w:start w:val="3"/>
      <w:numFmt w:val="decimal"/>
      <w:lvlText w:val="%1、"/>
      <w:lvlJc w:val="left"/>
      <w:pPr>
        <w:ind w:left="1340" w:hanging="360"/>
      </w:pPr>
      <w:rPr>
        <w:rFonts w:hint="default"/>
      </w:rPr>
    </w:lvl>
    <w:lvl w:ilvl="1" w:tentative="0">
      <w:start w:val="1"/>
      <w:numFmt w:val="lowerLetter"/>
      <w:lvlText w:val="%2)"/>
      <w:lvlJc w:val="left"/>
      <w:pPr>
        <w:ind w:left="1860" w:hanging="440"/>
      </w:pPr>
    </w:lvl>
    <w:lvl w:ilvl="2" w:tentative="0">
      <w:start w:val="1"/>
      <w:numFmt w:val="lowerRoman"/>
      <w:lvlText w:val="%3."/>
      <w:lvlJc w:val="right"/>
      <w:pPr>
        <w:ind w:left="2300" w:hanging="440"/>
      </w:pPr>
    </w:lvl>
    <w:lvl w:ilvl="3" w:tentative="0">
      <w:start w:val="1"/>
      <w:numFmt w:val="decimal"/>
      <w:lvlText w:val="%4."/>
      <w:lvlJc w:val="left"/>
      <w:pPr>
        <w:ind w:left="2740" w:hanging="440"/>
      </w:pPr>
    </w:lvl>
    <w:lvl w:ilvl="4" w:tentative="0">
      <w:start w:val="1"/>
      <w:numFmt w:val="lowerLetter"/>
      <w:lvlText w:val="%5)"/>
      <w:lvlJc w:val="left"/>
      <w:pPr>
        <w:ind w:left="3180" w:hanging="440"/>
      </w:pPr>
    </w:lvl>
    <w:lvl w:ilvl="5" w:tentative="0">
      <w:start w:val="1"/>
      <w:numFmt w:val="lowerRoman"/>
      <w:lvlText w:val="%6."/>
      <w:lvlJc w:val="right"/>
      <w:pPr>
        <w:ind w:left="3620" w:hanging="440"/>
      </w:pPr>
    </w:lvl>
    <w:lvl w:ilvl="6" w:tentative="0">
      <w:start w:val="1"/>
      <w:numFmt w:val="decimal"/>
      <w:lvlText w:val="%7."/>
      <w:lvlJc w:val="left"/>
      <w:pPr>
        <w:ind w:left="4060" w:hanging="440"/>
      </w:pPr>
    </w:lvl>
    <w:lvl w:ilvl="7" w:tentative="0">
      <w:start w:val="1"/>
      <w:numFmt w:val="lowerLetter"/>
      <w:lvlText w:val="%8)"/>
      <w:lvlJc w:val="left"/>
      <w:pPr>
        <w:ind w:left="4500" w:hanging="440"/>
      </w:pPr>
    </w:lvl>
    <w:lvl w:ilvl="8" w:tentative="0">
      <w:start w:val="1"/>
      <w:numFmt w:val="lowerRoman"/>
      <w:lvlText w:val="%9."/>
      <w:lvlJc w:val="right"/>
      <w:pPr>
        <w:ind w:left="4940" w:hanging="440"/>
      </w:pPr>
    </w:lvl>
  </w:abstractNum>
  <w:abstractNum w:abstractNumId="1">
    <w:nsid w:val="5A25F5B4"/>
    <w:multiLevelType w:val="singleLevel"/>
    <w:tmpl w:val="5A25F5B4"/>
    <w:lvl w:ilvl="0" w:tentative="0">
      <w:start w:val="2"/>
      <w:numFmt w:val="chineseCounting"/>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M5MWM4MWU5N2VkNzgwMWFkYTQwZDJiY2JkODk2YTIifQ=="/>
  </w:docVars>
  <w:rsids>
    <w:rsidRoot w:val="008D1F11"/>
    <w:rsid w:val="00017410"/>
    <w:rsid w:val="000B569B"/>
    <w:rsid w:val="000D1827"/>
    <w:rsid w:val="000F67C5"/>
    <w:rsid w:val="00120B82"/>
    <w:rsid w:val="00134024"/>
    <w:rsid w:val="00137F89"/>
    <w:rsid w:val="0018670F"/>
    <w:rsid w:val="001C6516"/>
    <w:rsid w:val="001F6DDB"/>
    <w:rsid w:val="00232D4F"/>
    <w:rsid w:val="003D5353"/>
    <w:rsid w:val="003D59F3"/>
    <w:rsid w:val="003F7732"/>
    <w:rsid w:val="0045020F"/>
    <w:rsid w:val="005666C3"/>
    <w:rsid w:val="00587121"/>
    <w:rsid w:val="006709FC"/>
    <w:rsid w:val="006826C1"/>
    <w:rsid w:val="007416B7"/>
    <w:rsid w:val="00781601"/>
    <w:rsid w:val="007B27E1"/>
    <w:rsid w:val="007C716D"/>
    <w:rsid w:val="007D2E58"/>
    <w:rsid w:val="0088209A"/>
    <w:rsid w:val="008D1F11"/>
    <w:rsid w:val="00914B62"/>
    <w:rsid w:val="00A02079"/>
    <w:rsid w:val="00A23D1A"/>
    <w:rsid w:val="00B04AD1"/>
    <w:rsid w:val="00B402A6"/>
    <w:rsid w:val="00B4150D"/>
    <w:rsid w:val="00BB4272"/>
    <w:rsid w:val="00C14A2F"/>
    <w:rsid w:val="00C2642C"/>
    <w:rsid w:val="00C801DB"/>
    <w:rsid w:val="00D15D7D"/>
    <w:rsid w:val="00D52C42"/>
    <w:rsid w:val="00D577A0"/>
    <w:rsid w:val="00DC05E2"/>
    <w:rsid w:val="00DD073B"/>
    <w:rsid w:val="00DF37CD"/>
    <w:rsid w:val="00E109CD"/>
    <w:rsid w:val="00E549AC"/>
    <w:rsid w:val="00EA7750"/>
    <w:rsid w:val="00EF2855"/>
    <w:rsid w:val="00F00597"/>
    <w:rsid w:val="00F6305E"/>
    <w:rsid w:val="00FF7BB8"/>
    <w:rsid w:val="010701D9"/>
    <w:rsid w:val="017D702E"/>
    <w:rsid w:val="02EB50AB"/>
    <w:rsid w:val="03432539"/>
    <w:rsid w:val="04301CD8"/>
    <w:rsid w:val="0AFC6D77"/>
    <w:rsid w:val="0D25209A"/>
    <w:rsid w:val="0E422825"/>
    <w:rsid w:val="10EB4C08"/>
    <w:rsid w:val="13535AA4"/>
    <w:rsid w:val="1A59025D"/>
    <w:rsid w:val="1FE74B4D"/>
    <w:rsid w:val="2C5076C0"/>
    <w:rsid w:val="2DAC328F"/>
    <w:rsid w:val="2E441DE2"/>
    <w:rsid w:val="338E38F9"/>
    <w:rsid w:val="34844F93"/>
    <w:rsid w:val="35677A29"/>
    <w:rsid w:val="3CAD0E99"/>
    <w:rsid w:val="3E32677A"/>
    <w:rsid w:val="3E4C6CF3"/>
    <w:rsid w:val="49A52D6F"/>
    <w:rsid w:val="4A901646"/>
    <w:rsid w:val="4B026563"/>
    <w:rsid w:val="537C4E79"/>
    <w:rsid w:val="5D9350D9"/>
    <w:rsid w:val="66811B0D"/>
    <w:rsid w:val="6B270D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nhideWhenUsed="0" w:uiPriority="0" w:semiHidden="0"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2"/>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9">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4">
    <w:name w:val="Body Text Indent 2"/>
    <w:basedOn w:val="1"/>
    <w:link w:val="22"/>
    <w:uiPriority w:val="0"/>
    <w:pPr>
      <w:widowControl/>
      <w:spacing w:after="120" w:line="480" w:lineRule="auto"/>
      <w:ind w:left="420" w:leftChars="200"/>
      <w:textAlignment w:val="baseline"/>
    </w:pPr>
    <w:rPr>
      <w:rFonts w:ascii="Times New Roman" w:hAnsi="Times New Roman" w:eastAsia="宋体" w:cs="Times New Roman"/>
      <w:color w:val="000000"/>
      <w:kern w:val="0"/>
      <w:szCs w:val="20"/>
      <w:u w:color="000000"/>
    </w:rPr>
  </w:style>
  <w:style w:type="paragraph" w:styleId="5">
    <w:name w:val="footer"/>
    <w:basedOn w:val="1"/>
    <w:link w:val="14"/>
    <w:unhideWhenUsed/>
    <w:qFormat/>
    <w:uiPriority w:val="99"/>
    <w:pPr>
      <w:tabs>
        <w:tab w:val="center" w:pos="4153"/>
        <w:tab w:val="right" w:pos="8306"/>
      </w:tabs>
      <w:snapToGrid w:val="0"/>
      <w:jc w:val="left"/>
    </w:pPr>
    <w:rPr>
      <w:sz w:val="18"/>
      <w:szCs w:val="18"/>
    </w:rPr>
  </w:style>
  <w:style w:type="paragraph" w:styleId="6">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widowControl/>
      <w:spacing w:after="150"/>
      <w:jc w:val="left"/>
    </w:pPr>
    <w:rPr>
      <w:rFonts w:ascii="宋体" w:hAnsi="宋体" w:eastAsia="宋体" w:cs="宋体"/>
      <w:kern w:val="0"/>
      <w:sz w:val="24"/>
      <w:szCs w:val="24"/>
    </w:rPr>
  </w:style>
  <w:style w:type="character" w:styleId="10">
    <w:name w:val="Hyperlink"/>
    <w:basedOn w:val="9"/>
    <w:qFormat/>
    <w:uiPriority w:val="99"/>
    <w:rPr>
      <w:color w:val="0000FF"/>
      <w:u w:val="single"/>
    </w:rPr>
  </w:style>
  <w:style w:type="character" w:customStyle="1" w:styleId="11">
    <w:name w:val="标题 2 字符"/>
    <w:basedOn w:val="9"/>
    <w:link w:val="3"/>
    <w:qFormat/>
    <w:uiPriority w:val="9"/>
    <w:rPr>
      <w:rFonts w:asciiTheme="majorHAnsi" w:hAnsiTheme="majorHAnsi" w:eastAsiaTheme="majorEastAsia" w:cstheme="majorBidi"/>
      <w:b/>
      <w:bCs/>
      <w:sz w:val="32"/>
      <w:szCs w:val="32"/>
    </w:rPr>
  </w:style>
  <w:style w:type="character" w:customStyle="1" w:styleId="12">
    <w:name w:val="标题 1 字符"/>
    <w:basedOn w:val="9"/>
    <w:link w:val="2"/>
    <w:qFormat/>
    <w:uiPriority w:val="9"/>
    <w:rPr>
      <w:b/>
      <w:bCs/>
      <w:kern w:val="44"/>
      <w:sz w:val="44"/>
      <w:szCs w:val="44"/>
    </w:rPr>
  </w:style>
  <w:style w:type="character" w:customStyle="1" w:styleId="13">
    <w:name w:val="页眉 字符"/>
    <w:basedOn w:val="9"/>
    <w:link w:val="6"/>
    <w:qFormat/>
    <w:uiPriority w:val="99"/>
    <w:rPr>
      <w:sz w:val="18"/>
      <w:szCs w:val="18"/>
    </w:rPr>
  </w:style>
  <w:style w:type="character" w:customStyle="1" w:styleId="14">
    <w:name w:val="页脚 字符"/>
    <w:basedOn w:val="9"/>
    <w:link w:val="5"/>
    <w:qFormat/>
    <w:uiPriority w:val="99"/>
    <w:rPr>
      <w:sz w:val="18"/>
      <w:szCs w:val="18"/>
    </w:rPr>
  </w:style>
  <w:style w:type="character" w:customStyle="1" w:styleId="15">
    <w:name w:val="font121"/>
    <w:basedOn w:val="9"/>
    <w:qFormat/>
    <w:uiPriority w:val="0"/>
    <w:rPr>
      <w:rFonts w:hint="eastAsia" w:ascii="微软雅黑" w:hAnsi="微软雅黑" w:eastAsia="微软雅黑" w:cs="微软雅黑"/>
      <w:b/>
      <w:color w:val="000000"/>
      <w:sz w:val="18"/>
      <w:szCs w:val="18"/>
      <w:u w:val="none"/>
    </w:rPr>
  </w:style>
  <w:style w:type="character" w:customStyle="1" w:styleId="16">
    <w:name w:val="font71"/>
    <w:basedOn w:val="9"/>
    <w:qFormat/>
    <w:uiPriority w:val="0"/>
    <w:rPr>
      <w:rFonts w:hint="eastAsia" w:ascii="微软雅黑" w:hAnsi="微软雅黑" w:eastAsia="微软雅黑" w:cs="微软雅黑"/>
      <w:color w:val="000000"/>
      <w:sz w:val="18"/>
      <w:szCs w:val="18"/>
      <w:u w:val="none"/>
    </w:rPr>
  </w:style>
  <w:style w:type="character" w:customStyle="1" w:styleId="17">
    <w:name w:val="font91"/>
    <w:basedOn w:val="9"/>
    <w:qFormat/>
    <w:uiPriority w:val="0"/>
    <w:rPr>
      <w:rFonts w:hint="eastAsia" w:ascii="微软雅黑" w:hAnsi="微软雅黑" w:eastAsia="微软雅黑" w:cs="微软雅黑"/>
      <w:b/>
      <w:color w:val="000000"/>
      <w:sz w:val="18"/>
      <w:szCs w:val="18"/>
      <w:u w:val="none"/>
    </w:rPr>
  </w:style>
  <w:style w:type="character" w:customStyle="1" w:styleId="18">
    <w:name w:val="font61"/>
    <w:basedOn w:val="9"/>
    <w:qFormat/>
    <w:uiPriority w:val="0"/>
    <w:rPr>
      <w:rFonts w:hint="eastAsia" w:ascii="微软雅黑" w:hAnsi="微软雅黑" w:eastAsia="微软雅黑" w:cs="微软雅黑"/>
      <w:color w:val="000000"/>
      <w:sz w:val="18"/>
      <w:szCs w:val="18"/>
      <w:u w:val="none"/>
    </w:rPr>
  </w:style>
  <w:style w:type="character" w:customStyle="1" w:styleId="19">
    <w:name w:val="font31"/>
    <w:basedOn w:val="9"/>
    <w:qFormat/>
    <w:uiPriority w:val="0"/>
    <w:rPr>
      <w:rFonts w:hint="eastAsia" w:ascii="微软雅黑" w:hAnsi="微软雅黑" w:eastAsia="微软雅黑" w:cs="微软雅黑"/>
      <w:b/>
      <w:color w:val="000000"/>
      <w:sz w:val="18"/>
      <w:szCs w:val="18"/>
      <w:u w:val="none"/>
    </w:rPr>
  </w:style>
  <w:style w:type="character" w:customStyle="1" w:styleId="20">
    <w:name w:val="font11"/>
    <w:basedOn w:val="9"/>
    <w:qFormat/>
    <w:uiPriority w:val="0"/>
    <w:rPr>
      <w:rFonts w:hint="eastAsia" w:ascii="微软雅黑" w:hAnsi="微软雅黑" w:eastAsia="微软雅黑" w:cs="微软雅黑"/>
      <w:b/>
      <w:color w:val="000000"/>
      <w:sz w:val="18"/>
      <w:szCs w:val="18"/>
      <w:u w:val="none"/>
    </w:rPr>
  </w:style>
  <w:style w:type="character" w:customStyle="1" w:styleId="21">
    <w:name w:val="font41"/>
    <w:basedOn w:val="9"/>
    <w:qFormat/>
    <w:uiPriority w:val="0"/>
    <w:rPr>
      <w:rFonts w:hint="eastAsia" w:ascii="微软雅黑" w:hAnsi="微软雅黑" w:eastAsia="微软雅黑" w:cs="微软雅黑"/>
      <w:color w:val="000000"/>
      <w:sz w:val="18"/>
      <w:szCs w:val="18"/>
      <w:u w:val="none"/>
    </w:rPr>
  </w:style>
  <w:style w:type="character" w:customStyle="1" w:styleId="22">
    <w:name w:val="正文文本缩进 2 字符"/>
    <w:basedOn w:val="9"/>
    <w:link w:val="4"/>
    <w:qFormat/>
    <w:uiPriority w:val="0"/>
    <w:rPr>
      <w:color w:val="000000"/>
      <w:sz w:val="21"/>
      <w:u w:color="00000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10</Pages>
  <Words>2078</Words>
  <Characters>2155</Characters>
  <Lines>24</Lines>
  <Paragraphs>6</Paragraphs>
  <TotalTime>3</TotalTime>
  <ScaleCrop>false</ScaleCrop>
  <LinksUpToDate>false</LinksUpToDate>
  <CharactersWithSpaces>2909</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2017-06-20T09:08:00Z</dcterms:created>
  <dc:creator>lenovo</dc:creator>
  <cp:lastModifiedBy>shelly</cp:lastModifiedBy>
  <dcterms:modified xsi:type="dcterms:W3CDTF">2024-11-29T08:15:36Z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718B718A9C694A6CAF35CBA2D0365CAF_13</vt:lpwstr>
  </property>
</Properties>
</file>