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C4" w:rsidRDefault="006B1760">
      <w:pPr>
        <w:pStyle w:val="a5"/>
        <w:spacing w:after="0" w:line="360" w:lineRule="auto"/>
        <w:ind w:leftChars="-200" w:left="-82" w:rightChars="-244" w:right="-512" w:hangingChars="94" w:hanging="338"/>
        <w:jc w:val="center"/>
        <w:rPr>
          <w:rFonts w:ascii="微软雅黑" w:eastAsia="微软雅黑" w:hAnsi="微软雅黑" w:cs="微软雅黑"/>
          <w:sz w:val="36"/>
          <w:szCs w:val="36"/>
        </w:rPr>
      </w:pPr>
      <w:r>
        <w:rPr>
          <w:rFonts w:ascii="微软雅黑" w:eastAsia="微软雅黑" w:hAnsi="微软雅黑" w:cs="微软雅黑" w:hint="eastAsia"/>
          <w:sz w:val="36"/>
          <w:szCs w:val="36"/>
        </w:rPr>
        <w:t>重庆市第八中学校（渝北校区）</w:t>
      </w:r>
    </w:p>
    <w:p w:rsidR="00D572C4" w:rsidRDefault="00DA6044" w:rsidP="00DA6044">
      <w:pPr>
        <w:pStyle w:val="a5"/>
        <w:spacing w:after="0" w:line="360" w:lineRule="auto"/>
        <w:ind w:leftChars="-200" w:left="-82" w:rightChars="-244" w:right="-512" w:hangingChars="94" w:hanging="338"/>
        <w:jc w:val="center"/>
        <w:rPr>
          <w:rFonts w:ascii="微软雅黑" w:eastAsia="微软雅黑" w:hAnsi="微软雅黑" w:cs="微软雅黑"/>
          <w:sz w:val="36"/>
          <w:szCs w:val="36"/>
        </w:rPr>
      </w:pPr>
      <w:r>
        <w:rPr>
          <w:rFonts w:ascii="微软雅黑" w:eastAsia="微软雅黑" w:hAnsi="微软雅黑" w:cs="微软雅黑" w:hint="eastAsia"/>
          <w:sz w:val="36"/>
          <w:szCs w:val="36"/>
        </w:rPr>
        <w:t>智慧</w:t>
      </w:r>
      <w:r>
        <w:rPr>
          <w:rFonts w:ascii="微软雅黑" w:eastAsia="微软雅黑" w:hAnsi="微软雅黑" w:cs="微软雅黑"/>
          <w:sz w:val="36"/>
          <w:szCs w:val="36"/>
        </w:rPr>
        <w:t>校园</w:t>
      </w:r>
      <w:r w:rsidR="006B1760">
        <w:rPr>
          <w:rFonts w:ascii="微软雅黑" w:eastAsia="微软雅黑" w:hAnsi="微软雅黑" w:cs="微软雅黑" w:hint="eastAsia"/>
          <w:sz w:val="36"/>
          <w:szCs w:val="36"/>
        </w:rPr>
        <w:t>多媒体教室设施设备询价采购公告</w:t>
      </w:r>
    </w:p>
    <w:p w:rsidR="00D572C4" w:rsidRDefault="00D572C4">
      <w:pPr>
        <w:pStyle w:val="a5"/>
        <w:spacing w:after="0"/>
        <w:ind w:firstLine="640"/>
        <w:rPr>
          <w:rFonts w:ascii="微软雅黑" w:eastAsia="微软雅黑" w:hAnsi="微软雅黑" w:cs="微软雅黑"/>
          <w:sz w:val="10"/>
          <w:szCs w:val="10"/>
        </w:rPr>
      </w:pPr>
    </w:p>
    <w:p w:rsidR="00D572C4" w:rsidRDefault="006B1760">
      <w:pPr>
        <w:pStyle w:val="a5"/>
        <w:spacing w:after="0"/>
        <w:ind w:firstLine="640"/>
        <w:rPr>
          <w:rFonts w:ascii="微软雅黑" w:eastAsia="微软雅黑" w:hAnsi="微软雅黑" w:cs="微软雅黑"/>
        </w:rPr>
      </w:pPr>
      <w:r>
        <w:rPr>
          <w:rFonts w:ascii="微软雅黑" w:eastAsia="微软雅黑" w:hAnsi="微软雅黑" w:cs="微软雅黑" w:hint="eastAsia"/>
        </w:rPr>
        <w:t>根据重庆市政府采购及重庆市第八中学校招投标相关规定，重庆市第八中学校（渝北校区）</w:t>
      </w:r>
      <w:r w:rsidR="00DA6044" w:rsidRPr="00DA6044">
        <w:rPr>
          <w:rFonts w:ascii="微软雅黑" w:eastAsia="微软雅黑" w:hAnsi="微软雅黑" w:cs="微软雅黑" w:hint="eastAsia"/>
        </w:rPr>
        <w:t>智慧</w:t>
      </w:r>
      <w:r w:rsidR="00DA6044" w:rsidRPr="00DA6044">
        <w:rPr>
          <w:rFonts w:ascii="微软雅黑" w:eastAsia="微软雅黑" w:hAnsi="微软雅黑" w:cs="微软雅黑"/>
        </w:rPr>
        <w:t>校园</w:t>
      </w:r>
      <w:r>
        <w:rPr>
          <w:rFonts w:ascii="微软雅黑" w:eastAsia="微软雅黑" w:hAnsi="微软雅黑" w:cs="微软雅黑" w:hint="eastAsia"/>
        </w:rPr>
        <w:t>多媒体教室设施设备采购项目已通过学校审批程序，现对外公开询价招标。</w:t>
      </w:r>
    </w:p>
    <w:p w:rsidR="00D572C4" w:rsidRDefault="006B1760">
      <w:pPr>
        <w:pStyle w:val="2"/>
        <w:rPr>
          <w:rFonts w:ascii="微软雅黑" w:eastAsia="微软雅黑" w:hAnsi="微软雅黑" w:cs="微软雅黑"/>
          <w:sz w:val="24"/>
          <w:szCs w:val="24"/>
        </w:rPr>
      </w:pPr>
      <w:r>
        <w:rPr>
          <w:rFonts w:ascii="微软雅黑" w:eastAsia="微软雅黑" w:hAnsi="微软雅黑" w:cs="微软雅黑" w:hint="eastAsia"/>
          <w:sz w:val="24"/>
          <w:szCs w:val="24"/>
        </w:rPr>
        <w:t>一、招标单位：重庆市第八中学校</w:t>
      </w:r>
    </w:p>
    <w:p w:rsidR="00D572C4" w:rsidRDefault="006B1760">
      <w:pPr>
        <w:pStyle w:val="2"/>
        <w:rPr>
          <w:rFonts w:ascii="微软雅黑" w:eastAsia="微软雅黑" w:hAnsi="微软雅黑" w:cs="微软雅黑"/>
          <w:sz w:val="24"/>
          <w:szCs w:val="24"/>
        </w:rPr>
      </w:pPr>
      <w:r>
        <w:rPr>
          <w:rFonts w:ascii="微软雅黑" w:eastAsia="微软雅黑" w:hAnsi="微软雅黑" w:cs="微软雅黑" w:hint="eastAsia"/>
          <w:sz w:val="24"/>
          <w:szCs w:val="24"/>
        </w:rPr>
        <w:t>二、招标项目及内容</w:t>
      </w:r>
    </w:p>
    <w:p w:rsidR="00D572C4" w:rsidRDefault="006B1760">
      <w:pPr>
        <w:pStyle w:val="a5"/>
        <w:spacing w:after="0"/>
        <w:rPr>
          <w:rFonts w:ascii="微软雅黑" w:eastAsia="微软雅黑" w:hAnsi="微软雅黑" w:cs="微软雅黑"/>
        </w:rPr>
      </w:pPr>
      <w:r>
        <w:rPr>
          <w:rFonts w:ascii="微软雅黑" w:eastAsia="微软雅黑" w:hAnsi="微软雅黑" w:cs="微软雅黑" w:hint="eastAsia"/>
        </w:rPr>
        <w:t>(一)项目内容</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0"/>
        <w:gridCol w:w="1962"/>
        <w:gridCol w:w="1813"/>
        <w:gridCol w:w="1655"/>
      </w:tblGrid>
      <w:tr w:rsidR="00D572C4">
        <w:trPr>
          <w:trHeight w:val="686"/>
          <w:jc w:val="center"/>
        </w:trPr>
        <w:tc>
          <w:tcPr>
            <w:tcW w:w="4630" w:type="dxa"/>
            <w:vAlign w:val="center"/>
          </w:tcPr>
          <w:p w:rsidR="00D572C4" w:rsidRDefault="006B1760">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项目名称</w:t>
            </w:r>
          </w:p>
        </w:tc>
        <w:tc>
          <w:tcPr>
            <w:tcW w:w="1962" w:type="dxa"/>
            <w:vAlign w:val="center"/>
          </w:tcPr>
          <w:p w:rsidR="00D572C4" w:rsidRDefault="006B1760">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最高限价</w:t>
            </w:r>
          </w:p>
          <w:p w:rsidR="00D572C4" w:rsidRDefault="006B1760">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（万元）</w:t>
            </w:r>
          </w:p>
        </w:tc>
        <w:tc>
          <w:tcPr>
            <w:tcW w:w="1813" w:type="dxa"/>
            <w:vAlign w:val="center"/>
          </w:tcPr>
          <w:p w:rsidR="00D572C4" w:rsidRDefault="006B1760">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投标保证金</w:t>
            </w:r>
          </w:p>
          <w:p w:rsidR="00D572C4" w:rsidRDefault="006B1760">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（元）</w:t>
            </w:r>
          </w:p>
        </w:tc>
        <w:tc>
          <w:tcPr>
            <w:tcW w:w="1655" w:type="dxa"/>
            <w:vAlign w:val="center"/>
          </w:tcPr>
          <w:p w:rsidR="00D572C4" w:rsidRDefault="006B1760">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备注</w:t>
            </w:r>
          </w:p>
        </w:tc>
      </w:tr>
      <w:tr w:rsidR="00D572C4">
        <w:trPr>
          <w:trHeight w:val="1032"/>
          <w:jc w:val="center"/>
        </w:trPr>
        <w:tc>
          <w:tcPr>
            <w:tcW w:w="4630" w:type="dxa"/>
            <w:vAlign w:val="center"/>
          </w:tcPr>
          <w:p w:rsidR="00D572C4" w:rsidRDefault="006B1760">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重庆市第八中学校（渝北校区）</w:t>
            </w:r>
            <w:r w:rsidR="006C2490">
              <w:rPr>
                <w:rFonts w:ascii="微软雅黑" w:eastAsia="微软雅黑" w:hAnsi="微软雅黑" w:cs="微软雅黑" w:hint="eastAsia"/>
                <w:sz w:val="24"/>
                <w:szCs w:val="24"/>
              </w:rPr>
              <w:t>智慧</w:t>
            </w:r>
            <w:r w:rsidR="006C2490">
              <w:rPr>
                <w:rFonts w:ascii="微软雅黑" w:eastAsia="微软雅黑" w:hAnsi="微软雅黑" w:cs="微软雅黑"/>
                <w:sz w:val="24"/>
                <w:szCs w:val="24"/>
              </w:rPr>
              <w:t>校园</w:t>
            </w:r>
            <w:r>
              <w:rPr>
                <w:rFonts w:ascii="微软雅黑" w:eastAsia="微软雅黑" w:hAnsi="微软雅黑" w:cs="微软雅黑" w:hint="eastAsia"/>
                <w:sz w:val="24"/>
                <w:szCs w:val="24"/>
              </w:rPr>
              <w:t>多媒体教室设施设备采购项目</w:t>
            </w:r>
          </w:p>
        </w:tc>
        <w:tc>
          <w:tcPr>
            <w:tcW w:w="1962" w:type="dxa"/>
            <w:vAlign w:val="center"/>
          </w:tcPr>
          <w:p w:rsidR="00D572C4" w:rsidRDefault="00211364">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16</w:t>
            </w:r>
          </w:p>
        </w:tc>
        <w:tc>
          <w:tcPr>
            <w:tcW w:w="1813" w:type="dxa"/>
            <w:vAlign w:val="center"/>
          </w:tcPr>
          <w:p w:rsidR="00D572C4" w:rsidRDefault="006B1760">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无</w:t>
            </w:r>
          </w:p>
        </w:tc>
        <w:tc>
          <w:tcPr>
            <w:tcW w:w="1655" w:type="dxa"/>
            <w:vAlign w:val="center"/>
          </w:tcPr>
          <w:p w:rsidR="00D572C4" w:rsidRDefault="00D572C4">
            <w:pPr>
              <w:snapToGrid w:val="0"/>
              <w:spacing w:line="360" w:lineRule="exact"/>
              <w:jc w:val="center"/>
              <w:rPr>
                <w:rFonts w:ascii="微软雅黑" w:eastAsia="微软雅黑" w:hAnsi="微软雅黑" w:cs="微软雅黑"/>
                <w:sz w:val="24"/>
                <w:szCs w:val="24"/>
              </w:rPr>
            </w:pPr>
          </w:p>
        </w:tc>
      </w:tr>
    </w:tbl>
    <w:p w:rsidR="00D572C4" w:rsidRDefault="006B1760">
      <w:pPr>
        <w:pStyle w:val="a5"/>
        <w:numPr>
          <w:ilvl w:val="0"/>
          <w:numId w:val="1"/>
        </w:numPr>
        <w:spacing w:after="0"/>
        <w:rPr>
          <w:rFonts w:ascii="微软雅黑" w:eastAsia="微软雅黑" w:hAnsi="微软雅黑" w:cs="微软雅黑"/>
        </w:rPr>
      </w:pPr>
      <w:r>
        <w:rPr>
          <w:rFonts w:ascii="微软雅黑" w:eastAsia="微软雅黑" w:hAnsi="微软雅黑" w:cs="微软雅黑" w:hint="eastAsia"/>
        </w:rPr>
        <w:t>项目货物名称及技术参数需求</w:t>
      </w:r>
    </w:p>
    <w:tbl>
      <w:tblPr>
        <w:tblW w:w="10076" w:type="dxa"/>
        <w:jc w:val="center"/>
        <w:tblLayout w:type="fixed"/>
        <w:tblCellMar>
          <w:top w:w="15" w:type="dxa"/>
          <w:left w:w="15" w:type="dxa"/>
          <w:bottom w:w="15" w:type="dxa"/>
          <w:right w:w="15" w:type="dxa"/>
        </w:tblCellMar>
        <w:tblLook w:val="04A0" w:firstRow="1" w:lastRow="0" w:firstColumn="1" w:lastColumn="0" w:noHBand="0" w:noVBand="1"/>
      </w:tblPr>
      <w:tblGrid>
        <w:gridCol w:w="570"/>
        <w:gridCol w:w="1968"/>
        <w:gridCol w:w="660"/>
        <w:gridCol w:w="705"/>
        <w:gridCol w:w="6173"/>
      </w:tblGrid>
      <w:tr w:rsidR="00D572C4">
        <w:trPr>
          <w:trHeight w:val="37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2C4" w:rsidRDefault="006B1760">
            <w:pPr>
              <w:widowControl/>
              <w:spacing w:line="36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序号</w:t>
            </w:r>
          </w:p>
        </w:tc>
        <w:tc>
          <w:tcPr>
            <w:tcW w:w="1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2C4" w:rsidRDefault="006B1760">
            <w:pPr>
              <w:widowControl/>
              <w:spacing w:line="36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名称</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2C4" w:rsidRDefault="006B1760">
            <w:pPr>
              <w:widowControl/>
              <w:spacing w:line="36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数量</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2C4" w:rsidRDefault="006B1760">
            <w:pPr>
              <w:widowControl/>
              <w:spacing w:line="36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单位</w:t>
            </w:r>
          </w:p>
        </w:tc>
        <w:tc>
          <w:tcPr>
            <w:tcW w:w="6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2C4" w:rsidRDefault="006B1760">
            <w:pPr>
              <w:widowControl/>
              <w:spacing w:line="36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 xml:space="preserve"> 技术参数 </w:t>
            </w:r>
          </w:p>
        </w:tc>
      </w:tr>
      <w:tr w:rsidR="00D572C4">
        <w:trPr>
          <w:trHeight w:val="1233"/>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bCs/>
                <w:color w:val="000000"/>
                <w:kern w:val="0"/>
                <w:szCs w:val="21"/>
                <w:lang w:bidi="ar"/>
              </w:rPr>
              <w:t>1</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智能交互式平板</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台</w:t>
            </w:r>
          </w:p>
        </w:tc>
        <w:tc>
          <w:tcPr>
            <w:tcW w:w="6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2C4" w:rsidRDefault="006B1760">
            <w:pPr>
              <w:widowControl/>
              <w:spacing w:line="360" w:lineRule="exact"/>
              <w:jc w:val="left"/>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1、整机支持Windows、Android双系统，有效显示面积≥86英寸（对角线），全金属外壳；一体化融合设计（投标人须提供获得过科技部、环保部、商务部和质检总局联合颁布“国家重点新产品”证书复印件并加盖制造商鲜章），且支持整机开关键、电脑开关键和节能待机键为同一物理按键，即一键一并实现启动/关闭Windows、Android及电视机系统并实现黑屏节能待机；</w:t>
            </w:r>
            <w:r>
              <w:rPr>
                <w:rFonts w:ascii="微软雅黑" w:eastAsia="微软雅黑" w:hAnsi="微软雅黑" w:cs="微软雅黑" w:hint="eastAsia"/>
                <w:color w:val="000000"/>
                <w:kern w:val="0"/>
                <w:szCs w:val="21"/>
                <w:lang w:bidi="ar"/>
              </w:rPr>
              <w:br/>
              <w:t>2、屏幕采用LED背光源技术液晶屏，写屏采用防眩光钢化玻璃屏；屏幕显示灰度分辨等级达到128灰阶；物理分辨率：≥1920×1080；可视角：≥176°；对比度≥4000:1，亮度≥450cd/m2；</w:t>
            </w:r>
            <w:r>
              <w:rPr>
                <w:rFonts w:ascii="微软雅黑" w:eastAsia="微软雅黑" w:hAnsi="微软雅黑" w:cs="微软雅黑" w:hint="eastAsia"/>
                <w:color w:val="000000"/>
                <w:kern w:val="0"/>
                <w:szCs w:val="21"/>
                <w:lang w:bidi="ar"/>
              </w:rPr>
              <w:br/>
              <w:t>3、整机显示前面框上至少三路前置双系统双通道USB 3.0接口，即在任意一路USB接口可支持在Windows及Android系统下智能被读取和编辑文件，无需区分接口对应系统；</w:t>
            </w:r>
            <w:r>
              <w:rPr>
                <w:rFonts w:ascii="微软雅黑" w:eastAsia="微软雅黑" w:hAnsi="微软雅黑" w:cs="微软雅黑" w:hint="eastAsia"/>
                <w:color w:val="000000"/>
                <w:kern w:val="0"/>
                <w:szCs w:val="21"/>
                <w:lang w:bidi="ar"/>
              </w:rPr>
              <w:br/>
              <w:t>4、非接触式红外触控技术，在全信号的任意通道可支持8点触控8</w:t>
            </w:r>
            <w:r>
              <w:rPr>
                <w:rFonts w:ascii="微软雅黑" w:eastAsia="微软雅黑" w:hAnsi="微软雅黑" w:cs="微软雅黑" w:hint="eastAsia"/>
                <w:color w:val="000000"/>
                <w:kern w:val="0"/>
                <w:szCs w:val="21"/>
                <w:lang w:bidi="ar"/>
              </w:rPr>
              <w:lastRenderedPageBreak/>
              <w:t>点书写批注，可通过前置组合按键的形式锁定/解锁触摸功能；可一键进行智能屏变功能模块进行检测，且自主整机检测工具（不接受第三方检测软件），并给出问题原因提示，支持直接扫描系统提供的二维码进行在线客服问题保修，方便售后报修；</w:t>
            </w:r>
            <w:r>
              <w:rPr>
                <w:rFonts w:ascii="微软雅黑" w:eastAsia="微软雅黑" w:hAnsi="微软雅黑" w:cs="微软雅黑" w:hint="eastAsia"/>
                <w:color w:val="000000"/>
                <w:kern w:val="0"/>
                <w:szCs w:val="21"/>
                <w:lang w:bidi="ar"/>
              </w:rPr>
              <w:br/>
              <w:t>★5、整机在任意一路信号源通道（如含Windows、Android、Ypbpr、TV、HDMI等常用通道）下，均可调出全屏幕软中控触摸菜单，且菜单上的通道信号源名称支持中文、英文、数字等自定义编辑，方便用户使用外接设备时识别；同时具有丰富的音、视频输入输出接口，支持DBX音效以实现环绕音（投标人须提供由dbx-tv颁布的总音频增强技术许可证书复印件并加盖制造商鲜章），保证高品质；</w:t>
            </w:r>
            <w:r>
              <w:rPr>
                <w:rFonts w:ascii="微软雅黑" w:eastAsia="微软雅黑" w:hAnsi="微软雅黑" w:cs="微软雅黑" w:hint="eastAsia"/>
                <w:color w:val="000000"/>
                <w:kern w:val="0"/>
                <w:szCs w:val="21"/>
                <w:lang w:bidi="ar"/>
              </w:rPr>
              <w:br/>
              <w:t>6、前面框的前置物理按键中至少具有一键启动/关闭录屏功能（无需额外开启其他录屏软件），即可将屏幕中显示的课件、音频等内容与在讲台上授课教师的声音同步录制，方便制作简易教学微课视频；</w:t>
            </w:r>
            <w:r>
              <w:rPr>
                <w:rFonts w:ascii="微软雅黑" w:eastAsia="微软雅黑" w:hAnsi="微软雅黑" w:cs="微软雅黑" w:hint="eastAsia"/>
                <w:color w:val="000000"/>
                <w:kern w:val="0"/>
                <w:szCs w:val="21"/>
                <w:lang w:bidi="ar"/>
              </w:rPr>
              <w:br/>
              <w:t>7、在任意一路信号源通道下，屏体双侧均可调出虚拟（而非实体）按键，且具备多组与教学功能紧密结合的快捷键，其中至少包含荧光笔、板中板、音乐节拍器等快捷键；同时，该虚拟按键支持用户根据自己的使用习惯，自定义设置常用通道按键，即在任意信号源通道下均可从双侧一键进入已设置好的常用通道或系统；</w:t>
            </w:r>
            <w:r>
              <w:rPr>
                <w:rFonts w:ascii="微软雅黑" w:eastAsia="微软雅黑" w:hAnsi="微软雅黑" w:cs="微软雅黑" w:hint="eastAsia"/>
                <w:color w:val="000000"/>
                <w:kern w:val="0"/>
                <w:szCs w:val="21"/>
                <w:lang w:bidi="ar"/>
              </w:rPr>
              <w:br/>
              <w:t>★8、投标人所投产品若虚假响应以上参数，将被上报相关部门严惩；投标时，须提供制造商针对本项目的原厂授权书和质保函。</w:t>
            </w:r>
          </w:p>
        </w:tc>
      </w:tr>
      <w:tr w:rsidR="00D572C4">
        <w:trPr>
          <w:trHeight w:val="39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bCs/>
                <w:color w:val="000000"/>
                <w:kern w:val="0"/>
                <w:szCs w:val="21"/>
                <w:lang w:bidi="ar"/>
              </w:rPr>
              <w:lastRenderedPageBreak/>
              <w:t>2</w:t>
            </w:r>
          </w:p>
        </w:tc>
        <w:tc>
          <w:tcPr>
            <w:tcW w:w="1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交互式平板移动支架</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副</w:t>
            </w:r>
          </w:p>
        </w:tc>
        <w:tc>
          <w:tcPr>
            <w:tcW w:w="6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2C4" w:rsidRDefault="006B1760">
            <w:pPr>
              <w:widowControl/>
              <w:spacing w:line="360" w:lineRule="exact"/>
              <w:jc w:val="left"/>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适应≥86寸的安装承重要求，全钢材质可移动及刹车制动，表面处理：脱脂、酸洗、磷化、静电喷塑。</w:t>
            </w:r>
          </w:p>
        </w:tc>
      </w:tr>
      <w:tr w:rsidR="00D572C4">
        <w:trPr>
          <w:trHeight w:val="4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bCs/>
                <w:color w:val="000000"/>
                <w:kern w:val="0"/>
                <w:szCs w:val="21"/>
                <w:lang w:bidi="ar"/>
              </w:rPr>
              <w:t>3</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OPS电脑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台</w:t>
            </w:r>
          </w:p>
        </w:tc>
        <w:tc>
          <w:tcPr>
            <w:tcW w:w="6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2C4" w:rsidRDefault="006B1760">
            <w:pPr>
              <w:widowControl/>
              <w:spacing w:line="360" w:lineRule="exact"/>
              <w:jc w:val="left"/>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1、模块电脑须能与交互智能平板抽拉内置式无缝对接，即可被交互智能平板调用Windows功能；</w:t>
            </w:r>
            <w:r>
              <w:rPr>
                <w:rFonts w:ascii="微软雅黑" w:eastAsia="微软雅黑" w:hAnsi="微软雅黑" w:cs="微软雅黑" w:hint="eastAsia"/>
                <w:color w:val="000000"/>
                <w:kern w:val="0"/>
                <w:szCs w:val="21"/>
                <w:lang w:bidi="ar"/>
              </w:rPr>
              <w:br/>
              <w:t>2、采用高传输率的全新国际标准120针可插拔式OPS接口的模块化电脑方案，低噪音热管传导散热设计；</w:t>
            </w:r>
            <w:r>
              <w:rPr>
                <w:rFonts w:ascii="微软雅黑" w:eastAsia="微软雅黑" w:hAnsi="微软雅黑" w:cs="微软雅黑" w:hint="eastAsia"/>
                <w:color w:val="000000"/>
                <w:kern w:val="0"/>
                <w:szCs w:val="21"/>
                <w:lang w:bidi="ar"/>
              </w:rPr>
              <w:br/>
              <w:t>3、CPU：≥Intel第七代I5；内存：DDR4 4G；固态硬盘：128G；具有独立非外扩展的6组USB接口；1组HDMI；1组DP。</w:t>
            </w:r>
          </w:p>
        </w:tc>
      </w:tr>
      <w:tr w:rsidR="00D572C4">
        <w:trPr>
          <w:trHeight w:val="132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bCs/>
                <w:color w:val="000000"/>
                <w:kern w:val="0"/>
                <w:szCs w:val="21"/>
                <w:lang w:bidi="ar"/>
              </w:rPr>
              <w:t>4</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互动教学白板软件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2C4" w:rsidRDefault="006B1760">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套</w:t>
            </w:r>
          </w:p>
        </w:tc>
        <w:tc>
          <w:tcPr>
            <w:tcW w:w="6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2C4" w:rsidRDefault="006B1760">
            <w:pPr>
              <w:widowControl/>
              <w:spacing w:line="360" w:lineRule="exact"/>
              <w:jc w:val="left"/>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1、具有自主知识产权且集备、授课为一体化，在同一软件中提供类PPT界面的备课模式和白板触控的授课模式；根据教师账号中设置的学科不同，备课模式工具栏会智能匹配与学科相对应的教学工具，备课内容支持云端实时稳定安全同步保存（投标人须提供制产商获得软件能力成熟度模型集成三级CMMI3或以上认证证明并加盖制造商鲜章）；支持教师个人账号注册登录使用，也可通过USB key进行身份快速识别登录；</w:t>
            </w:r>
            <w:r>
              <w:rPr>
                <w:rFonts w:ascii="微软雅黑" w:eastAsia="微软雅黑" w:hAnsi="微软雅黑" w:cs="微软雅黑" w:hint="eastAsia"/>
                <w:color w:val="000000"/>
                <w:kern w:val="0"/>
                <w:szCs w:val="21"/>
                <w:lang w:bidi="ar"/>
              </w:rPr>
              <w:br/>
              <w:t>2、具有多种书写笔型、智能图形、音视频播放、语音报读、页面智能显示，提供丰富多类型教学资源；为选择的操作对象提供跟随式</w:t>
            </w:r>
            <w:r>
              <w:rPr>
                <w:rFonts w:ascii="微软雅黑" w:eastAsia="微软雅黑" w:hAnsi="微软雅黑" w:cs="微软雅黑" w:hint="eastAsia"/>
                <w:color w:val="000000"/>
                <w:kern w:val="0"/>
                <w:szCs w:val="21"/>
                <w:lang w:bidi="ar"/>
              </w:rPr>
              <w:lastRenderedPageBreak/>
              <w:t>虚拟属性功能栏快捷键（不接受仍沿用过去电子白板在屏幕四边的实体按键方案，防止教师误碰影响教学进程）；</w:t>
            </w:r>
            <w:r>
              <w:rPr>
                <w:rFonts w:ascii="微软雅黑" w:eastAsia="微软雅黑" w:hAnsi="微软雅黑" w:cs="微软雅黑" w:hint="eastAsia"/>
                <w:color w:val="000000"/>
                <w:kern w:val="0"/>
                <w:szCs w:val="21"/>
                <w:lang w:bidi="ar"/>
              </w:rPr>
              <w:br/>
              <w:t>3、多学科中学在线题库：包含语文、数学、英语、物理、化学、生物、政治、历史、地理等9大学科。</w:t>
            </w:r>
            <w:r>
              <w:rPr>
                <w:rFonts w:ascii="微软雅黑" w:eastAsia="微软雅黑" w:hAnsi="微软雅黑" w:cs="微软雅黑" w:hint="eastAsia"/>
                <w:color w:val="000000"/>
                <w:kern w:val="0"/>
                <w:szCs w:val="21"/>
                <w:lang w:bidi="ar"/>
              </w:rPr>
              <w:br/>
              <w:t>4、思维导图：提供思维导图、鱼骨图及组织结构图编辑功能，可轻松增删或拖拽编辑内容节点，并支持在节点上插入图片、音频、视频、网页链接、课件页面链接；支持思维导图逐级、逐个节点展开，并可任意缩放；</w:t>
            </w:r>
            <w:r>
              <w:rPr>
                <w:rFonts w:ascii="微软雅黑" w:eastAsia="微软雅黑" w:hAnsi="微软雅黑" w:cs="微软雅黑" w:hint="eastAsia"/>
                <w:color w:val="000000"/>
                <w:kern w:val="0"/>
                <w:szCs w:val="21"/>
                <w:lang w:bidi="ar"/>
              </w:rPr>
              <w:br/>
              <w:t>5、路径动画：支持任意对象自定义路径动画设置，可绘制任意的移动轨迹并让对象沿着轨迹路径进行移动，可单独设置该动画通过翻页或单击对象本身进行触发；</w:t>
            </w:r>
            <w:r>
              <w:rPr>
                <w:rFonts w:ascii="微软雅黑" w:eastAsia="微软雅黑" w:hAnsi="微软雅黑" w:cs="微软雅黑" w:hint="eastAsia"/>
                <w:color w:val="000000"/>
                <w:kern w:val="0"/>
                <w:szCs w:val="21"/>
                <w:lang w:bidi="ar"/>
              </w:rPr>
              <w:br/>
              <w:t>6、智能选词填空：支持创建智能选词填空游戏，可随意编辑填空题题干以及相应的答案选项，将选项拖到对应题干空白处，系统将自动判别答案是否正确；</w:t>
            </w:r>
            <w:r>
              <w:rPr>
                <w:rFonts w:ascii="微软雅黑" w:eastAsia="微软雅黑" w:hAnsi="微软雅黑" w:cs="微软雅黑" w:hint="eastAsia"/>
                <w:color w:val="000000"/>
                <w:kern w:val="0"/>
                <w:szCs w:val="21"/>
                <w:lang w:bidi="ar"/>
              </w:rPr>
              <w:br/>
              <w:t>7、互动分类游戏：支持创建互动分类游戏，可自定义不同类别及相对应的对象，实现将不同对象拖拽到对应的类别容器中可自动辨识分类，分类正确或错误均有相应提示；</w:t>
            </w:r>
            <w:r>
              <w:rPr>
                <w:rFonts w:ascii="微软雅黑" w:eastAsia="微软雅黑" w:hAnsi="微软雅黑" w:cs="微软雅黑" w:hint="eastAsia"/>
                <w:color w:val="000000"/>
                <w:kern w:val="0"/>
                <w:szCs w:val="21"/>
                <w:lang w:bidi="ar"/>
              </w:rPr>
              <w:br/>
              <w:t>8、常用辅助工具：提供直尺、圆规、幕布、放大镜、计时器、屏幕截图、英汉词典、数学函数等至少10种教学展示的辅助工具；</w:t>
            </w:r>
            <w:r>
              <w:rPr>
                <w:rFonts w:ascii="微软雅黑" w:eastAsia="微软雅黑" w:hAnsi="微软雅黑" w:cs="微软雅黑" w:hint="eastAsia"/>
                <w:color w:val="000000"/>
                <w:kern w:val="0"/>
                <w:szCs w:val="21"/>
                <w:lang w:bidi="ar"/>
              </w:rPr>
              <w:br/>
              <w:t>9、插入表格：支持具有5种以上表格样式提供教师选择；表格具备自适应，可一键将表格的行、列调整到最合适的大小；</w:t>
            </w:r>
            <w:r>
              <w:rPr>
                <w:rFonts w:ascii="微软雅黑" w:eastAsia="微软雅黑" w:hAnsi="微软雅黑" w:cs="微软雅黑" w:hint="eastAsia"/>
                <w:color w:val="000000"/>
                <w:kern w:val="0"/>
                <w:szCs w:val="21"/>
                <w:lang w:bidi="ar"/>
              </w:rPr>
              <w:br/>
              <w:t>10、古诗词工具：覆盖中学的古诗词、古文；包含原文、翻译、作者介绍、背景介绍、朗诵音频等；具有检索功能，可根据年级、朝代、作者等进行分类查找，也可直接搜索诗词、古文名称查找；配备多种古诗词专用背景模板，老师可根据古诗词意境自由选择合适背景进行教学；每篇古诗词、古文均可一键跳转打开网页进行扩展学习；老师可对原文进行注释、标重点等操作，以便老师讲解重点字词句；可对原文朗读音频进行打点操作，上课时可便捷播放提前选择好的片段；</w:t>
            </w:r>
            <w:r>
              <w:rPr>
                <w:rFonts w:ascii="微软雅黑" w:eastAsia="微软雅黑" w:hAnsi="微软雅黑" w:cs="微软雅黑" w:hint="eastAsia"/>
                <w:color w:val="000000"/>
                <w:kern w:val="0"/>
                <w:szCs w:val="21"/>
                <w:lang w:bidi="ar"/>
              </w:rPr>
              <w:br/>
              <w:t>11、英文书写工具：教师可调出英语专用的四线三格，直接在四线三格中生成标准英文手写字母及单词，便于教师训练学生英文书写；英汉字典：自定义单词，可编辑已有单词的释义，也可自定义创建未被收录的单词，保存在课件中。</w:t>
            </w:r>
            <w:r>
              <w:rPr>
                <w:rFonts w:ascii="微软雅黑" w:eastAsia="微软雅黑" w:hAnsi="微软雅黑" w:cs="微软雅黑" w:hint="eastAsia"/>
                <w:color w:val="000000"/>
                <w:kern w:val="0"/>
                <w:szCs w:val="21"/>
                <w:lang w:bidi="ar"/>
              </w:rPr>
              <w:br/>
              <w:t>12、数学函数图像工具：可快速生成包含一次函数一次函数、二次函数、幂函数、指数函数、对数函数、三角函数等图像，在同一坐标轴上支持同时绘制6个及以上函数表达式，可显示函数与函数图像彼此相交、函数与坐标轴相交的交点坐标，满足中学数学教学需要；</w:t>
            </w:r>
            <w:r>
              <w:rPr>
                <w:rFonts w:ascii="微软雅黑" w:eastAsia="微软雅黑" w:hAnsi="微软雅黑" w:cs="微软雅黑" w:hint="eastAsia"/>
                <w:color w:val="000000"/>
                <w:kern w:val="0"/>
                <w:szCs w:val="21"/>
                <w:lang w:bidi="ar"/>
              </w:rPr>
              <w:br/>
            </w:r>
            <w:r>
              <w:rPr>
                <w:rFonts w:ascii="微软雅黑" w:eastAsia="微软雅黑" w:hAnsi="微软雅黑" w:cs="微软雅黑" w:hint="eastAsia"/>
                <w:color w:val="000000"/>
                <w:kern w:val="0"/>
                <w:szCs w:val="21"/>
                <w:lang w:bidi="ar"/>
              </w:rPr>
              <w:lastRenderedPageBreak/>
              <w:t>13、3D星球模型：提供3D立体星球模型，如地球、太阳、火星、海王星等太阳系八大行星，支持360°自由旋转、缩放展示；</w:t>
            </w:r>
            <w:r>
              <w:rPr>
                <w:rFonts w:ascii="微软雅黑" w:eastAsia="微软雅黑" w:hAnsi="微软雅黑" w:cs="微软雅黑" w:hint="eastAsia"/>
                <w:color w:val="000000"/>
                <w:kern w:val="0"/>
                <w:szCs w:val="21"/>
                <w:lang w:bidi="ar"/>
              </w:rPr>
              <w:br/>
              <w:t>14、化学方程式工具：支持化学方程式快速编辑，当输入一个化学元素时，软件界面将自动显示出和该元素相关的多个常用化学反应方程式，老师可直接选择使用。插入后的化学方程式可重新编辑；</w:t>
            </w:r>
            <w:r>
              <w:rPr>
                <w:rFonts w:ascii="微软雅黑" w:eastAsia="微软雅黑" w:hAnsi="微软雅黑" w:cs="微软雅黑" w:hint="eastAsia"/>
                <w:color w:val="000000"/>
                <w:kern w:val="0"/>
                <w:szCs w:val="21"/>
                <w:lang w:bidi="ar"/>
              </w:rPr>
              <w:br/>
              <w:t>15、美术画板：支持美术画板工具，提供铅笔、毛笔、油画笔，可实现模拟调色盘功能，可自由选择不同颜色进行混合调色，搭配出任意色彩；</w:t>
            </w:r>
            <w:r>
              <w:rPr>
                <w:rFonts w:ascii="微软雅黑" w:eastAsia="微软雅黑" w:hAnsi="微软雅黑" w:cs="微软雅黑" w:hint="eastAsia"/>
                <w:color w:val="000000"/>
                <w:kern w:val="0"/>
                <w:szCs w:val="21"/>
                <w:lang w:bidi="ar"/>
              </w:rPr>
              <w:br/>
              <w:t>16、在线资源库：提供涵盖中学的各类微课、文本资源，通过白板软件，可直接访问网络资源库，并直接插入板书使用。</w:t>
            </w:r>
          </w:p>
        </w:tc>
      </w:tr>
    </w:tbl>
    <w:p w:rsidR="00D572C4" w:rsidRDefault="006B1760">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三、完成时间</w:t>
      </w:r>
    </w:p>
    <w:p w:rsidR="00D572C4" w:rsidRDefault="006B1760">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签订合同后</w:t>
      </w:r>
      <w:r>
        <w:rPr>
          <w:rFonts w:ascii="微软雅黑" w:eastAsia="微软雅黑" w:hAnsi="微软雅黑" w:cs="微软雅黑" w:hint="eastAsia"/>
          <w:b/>
        </w:rPr>
        <w:t>10个</w:t>
      </w:r>
      <w:r>
        <w:rPr>
          <w:rFonts w:ascii="微软雅黑" w:eastAsia="微软雅黑" w:hAnsi="微软雅黑" w:cs="微软雅黑" w:hint="eastAsia"/>
          <w:bCs/>
        </w:rPr>
        <w:t>日历日</w:t>
      </w:r>
      <w:r>
        <w:rPr>
          <w:rFonts w:ascii="微软雅黑" w:eastAsia="微软雅黑" w:hAnsi="微软雅黑" w:cs="微软雅黑" w:hint="eastAsia"/>
        </w:rPr>
        <w:t>内完成，包括系统设备安装及调试时间。</w:t>
      </w:r>
    </w:p>
    <w:p w:rsidR="00D572C4" w:rsidRDefault="006B1760">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四、投标资质要求</w:t>
      </w:r>
    </w:p>
    <w:p w:rsidR="00D572C4" w:rsidRDefault="006B1760">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rsidR="00D572C4" w:rsidRDefault="006B1760">
      <w:pPr>
        <w:pStyle w:val="a5"/>
        <w:spacing w:after="0" w:line="360" w:lineRule="auto"/>
        <w:ind w:firstLineChars="200" w:firstLine="480"/>
        <w:rPr>
          <w:rFonts w:ascii="微软雅黑" w:eastAsia="微软雅黑" w:hAnsi="微软雅黑" w:cs="微软雅黑"/>
        </w:rPr>
      </w:pPr>
      <w:r>
        <w:rPr>
          <w:rFonts w:ascii="微软雅黑" w:eastAsia="微软雅黑" w:hAnsi="微软雅黑" w:cs="微软雅黑" w:hint="eastAsia"/>
        </w:rPr>
        <w:t>2、具有良好的商业信誉和健全的财务会计制度；</w:t>
      </w:r>
    </w:p>
    <w:p w:rsidR="00D572C4" w:rsidRDefault="006B1760">
      <w:pPr>
        <w:pStyle w:val="a5"/>
        <w:spacing w:after="0" w:line="360" w:lineRule="auto"/>
        <w:ind w:firstLineChars="200" w:firstLine="480"/>
        <w:rPr>
          <w:rFonts w:ascii="微软雅黑" w:eastAsia="微软雅黑" w:hAnsi="微软雅黑" w:cs="微软雅黑"/>
        </w:rPr>
      </w:pPr>
      <w:r>
        <w:rPr>
          <w:rFonts w:ascii="微软雅黑" w:eastAsia="微软雅黑" w:hAnsi="微软雅黑" w:cs="微软雅黑" w:hint="eastAsia"/>
        </w:rPr>
        <w:t>3、具有履行合同所必需的设备和专业技术能力；</w:t>
      </w:r>
    </w:p>
    <w:p w:rsidR="00D572C4" w:rsidRDefault="006B1760">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4、有依法缴纳税收和社会保障资金的良好记录；</w:t>
      </w:r>
    </w:p>
    <w:p w:rsidR="00D572C4" w:rsidRDefault="006B1760">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5、参加政府采购活动近三年内，在经营活动中没有重大违法记录；</w:t>
      </w:r>
    </w:p>
    <w:p w:rsidR="00D572C4" w:rsidRDefault="006B1760">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6、制造商针对本项目的原厂授权书与质保函和带</w:t>
      </w:r>
      <w:r>
        <w:rPr>
          <w:rFonts w:ascii="微软雅黑" w:eastAsia="微软雅黑" w:hAnsi="微软雅黑" w:cs="微软雅黑" w:hint="eastAsia"/>
          <w:color w:val="000000"/>
          <w:lang w:bidi="ar"/>
        </w:rPr>
        <w:t>★号部份的证明材料。</w:t>
      </w:r>
    </w:p>
    <w:p w:rsidR="00D572C4" w:rsidRDefault="006B1760">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五、招标文件的获取</w:t>
      </w:r>
    </w:p>
    <w:p w:rsidR="00D572C4" w:rsidRDefault="006B1760">
      <w:pPr>
        <w:pStyle w:val="a5"/>
        <w:spacing w:after="0" w:line="360" w:lineRule="auto"/>
        <w:ind w:firstLineChars="50" w:firstLine="120"/>
        <w:jc w:val="both"/>
        <w:rPr>
          <w:rFonts w:ascii="微软雅黑" w:eastAsia="微软雅黑" w:hAnsi="微软雅黑" w:cs="微软雅黑"/>
        </w:rPr>
      </w:pPr>
      <w:r>
        <w:rPr>
          <w:rFonts w:ascii="微软雅黑" w:eastAsia="微软雅黑" w:hAnsi="微软雅黑" w:cs="微软雅黑" w:hint="eastAsia"/>
        </w:rPr>
        <w:t>通过我校网站（http://www.cqbz.cn）通知公告栏进行下载。</w:t>
      </w:r>
    </w:p>
    <w:p w:rsidR="00D572C4" w:rsidRDefault="006B1760">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 xml:space="preserve">六、投标书递交 </w:t>
      </w:r>
    </w:p>
    <w:p w:rsidR="00D572C4" w:rsidRDefault="006B1760">
      <w:pPr>
        <w:pStyle w:val="a5"/>
        <w:spacing w:after="0" w:line="360" w:lineRule="auto"/>
        <w:ind w:firstLineChars="200" w:firstLine="480"/>
        <w:rPr>
          <w:rFonts w:ascii="微软雅黑" w:eastAsia="微软雅黑" w:hAnsi="微软雅黑" w:cs="微软雅黑"/>
        </w:rPr>
      </w:pPr>
      <w:r>
        <w:rPr>
          <w:rFonts w:ascii="微软雅黑" w:eastAsia="微软雅黑" w:hAnsi="微软雅黑" w:cs="微软雅黑" w:hint="eastAsia"/>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ascii="微软雅黑" w:eastAsia="微软雅黑" w:hAnsi="微软雅黑" w:cs="微软雅黑" w:hint="eastAsia"/>
          <w:b/>
          <w:bCs/>
        </w:rPr>
        <w:t>3</w:t>
      </w:r>
      <w:r>
        <w:rPr>
          <w:rFonts w:ascii="微软雅黑" w:eastAsia="微软雅黑" w:hAnsi="微软雅黑" w:cs="微软雅黑" w:hint="eastAsia"/>
        </w:rPr>
        <w:t>年。</w:t>
      </w:r>
    </w:p>
    <w:p w:rsidR="00D572C4" w:rsidRDefault="006B1760">
      <w:pPr>
        <w:pStyle w:val="a5"/>
        <w:widowControl w:val="0"/>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 xml:space="preserve">2、投标文件应用文件袋密封，封袋接口处均应贴封条，并加盖单位公章。同时应在封袋上写明投标单位名称。 </w:t>
      </w:r>
    </w:p>
    <w:p w:rsidR="00D572C4" w:rsidRDefault="006B1760">
      <w:pPr>
        <w:pStyle w:val="a5"/>
        <w:widowControl w:val="0"/>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 xml:space="preserve">3、投标人应在投标截止时间内将投标文件送达发标方指定地点，过时送达拒收。 </w:t>
      </w:r>
    </w:p>
    <w:p w:rsidR="00D572C4" w:rsidRDefault="006B1760">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七、评标办法</w:t>
      </w:r>
    </w:p>
    <w:p w:rsidR="00D572C4" w:rsidRDefault="006B1760">
      <w:pPr>
        <w:pStyle w:val="a5"/>
        <w:widowControl w:val="0"/>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 xml:space="preserve">学校招标领导小组根据投标单位的投标报价、服务承诺情况、所投产品性能参数的响应情况等因素，确定中标单位。 </w:t>
      </w:r>
    </w:p>
    <w:p w:rsidR="00D572C4" w:rsidRDefault="006B1760">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八、投标时间和投标地点</w:t>
      </w:r>
    </w:p>
    <w:p w:rsidR="00D572C4" w:rsidRPr="00A70D3D" w:rsidRDefault="006B1760">
      <w:pPr>
        <w:pStyle w:val="a5"/>
        <w:spacing w:after="0" w:line="360" w:lineRule="auto"/>
        <w:ind w:firstLineChars="200" w:firstLine="480"/>
        <w:jc w:val="both"/>
        <w:rPr>
          <w:rFonts w:ascii="微软雅黑" w:eastAsia="微软雅黑" w:hAnsi="微软雅黑" w:cs="微软雅黑"/>
          <w:color w:val="000000" w:themeColor="text1"/>
        </w:rPr>
      </w:pPr>
      <w:r>
        <w:rPr>
          <w:rFonts w:ascii="微软雅黑" w:eastAsia="微软雅黑" w:hAnsi="微软雅黑" w:cs="微软雅黑" w:hint="eastAsia"/>
        </w:rPr>
        <w:t>投标时</w:t>
      </w:r>
      <w:r w:rsidRPr="00A70D3D">
        <w:rPr>
          <w:rFonts w:ascii="微软雅黑" w:eastAsia="微软雅黑" w:hAnsi="微软雅黑" w:cs="微软雅黑" w:hint="eastAsia"/>
          <w:color w:val="000000" w:themeColor="text1"/>
        </w:rPr>
        <w:t>间：</w:t>
      </w:r>
      <w:r w:rsidRPr="00A70D3D">
        <w:rPr>
          <w:rFonts w:ascii="微软雅黑" w:eastAsia="微软雅黑" w:hAnsi="微软雅黑" w:cs="微软雅黑" w:hint="eastAsia"/>
          <w:color w:val="000000" w:themeColor="text1"/>
          <w:szCs w:val="21"/>
        </w:rPr>
        <w:t>2019年0</w:t>
      </w:r>
      <w:r w:rsidR="00963152" w:rsidRPr="00A70D3D">
        <w:rPr>
          <w:rFonts w:ascii="微软雅黑" w:eastAsia="微软雅黑" w:hAnsi="微软雅黑" w:cs="微软雅黑"/>
          <w:color w:val="000000" w:themeColor="text1"/>
          <w:szCs w:val="21"/>
        </w:rPr>
        <w:t>4</w:t>
      </w:r>
      <w:r w:rsidRPr="00A70D3D">
        <w:rPr>
          <w:rFonts w:ascii="微软雅黑" w:eastAsia="微软雅黑" w:hAnsi="微软雅黑" w:cs="微软雅黑" w:hint="eastAsia"/>
          <w:color w:val="000000" w:themeColor="text1"/>
          <w:szCs w:val="21"/>
        </w:rPr>
        <w:t>月</w:t>
      </w:r>
      <w:r w:rsidR="00211364" w:rsidRPr="00A70D3D">
        <w:rPr>
          <w:rFonts w:ascii="微软雅黑" w:eastAsia="微软雅黑" w:hAnsi="微软雅黑" w:cs="微软雅黑"/>
          <w:color w:val="000000" w:themeColor="text1"/>
          <w:szCs w:val="21"/>
          <w:u w:val="dotted"/>
        </w:rPr>
        <w:t>23</w:t>
      </w:r>
      <w:r w:rsidRPr="00A70D3D">
        <w:rPr>
          <w:rFonts w:ascii="微软雅黑" w:eastAsia="微软雅黑" w:hAnsi="微软雅黑" w:cs="微软雅黑" w:hint="eastAsia"/>
          <w:color w:val="000000" w:themeColor="text1"/>
          <w:szCs w:val="21"/>
        </w:rPr>
        <w:t xml:space="preserve"> 日14:30</w:t>
      </w:r>
      <w:r w:rsidRPr="00A70D3D">
        <w:rPr>
          <w:rFonts w:ascii="微软雅黑" w:eastAsia="微软雅黑" w:hAnsi="微软雅黑" w:cs="微软雅黑"/>
          <w:color w:val="000000" w:themeColor="text1"/>
          <w:szCs w:val="21"/>
        </w:rPr>
        <w:t>~16</w:t>
      </w:r>
      <w:r w:rsidRPr="00A70D3D">
        <w:rPr>
          <w:rFonts w:ascii="微软雅黑" w:eastAsia="微软雅黑" w:hAnsi="微软雅黑" w:cs="微软雅黑" w:hint="eastAsia"/>
          <w:color w:val="000000" w:themeColor="text1"/>
          <w:szCs w:val="21"/>
        </w:rPr>
        <w:t>:00（北京时间）</w:t>
      </w:r>
      <w:bookmarkStart w:id="0" w:name="_GoBack"/>
      <w:bookmarkEnd w:id="0"/>
    </w:p>
    <w:p w:rsidR="00D572C4" w:rsidRPr="00A70D3D" w:rsidRDefault="006B1760" w:rsidP="00211364">
      <w:pPr>
        <w:spacing w:line="360" w:lineRule="exact"/>
        <w:ind w:firstLineChars="200" w:firstLine="480"/>
        <w:rPr>
          <w:rFonts w:ascii="微软雅黑" w:eastAsia="微软雅黑" w:hAnsi="微软雅黑" w:cs="微软雅黑"/>
          <w:color w:val="000000" w:themeColor="text1"/>
          <w:kern w:val="0"/>
          <w:sz w:val="24"/>
          <w:szCs w:val="21"/>
        </w:rPr>
      </w:pPr>
      <w:r w:rsidRPr="00A70D3D">
        <w:rPr>
          <w:rFonts w:ascii="微软雅黑" w:eastAsia="微软雅黑" w:hAnsi="微软雅黑" w:cs="微软雅黑" w:hint="eastAsia"/>
          <w:color w:val="000000" w:themeColor="text1"/>
          <w:sz w:val="24"/>
          <w:szCs w:val="24"/>
        </w:rPr>
        <w:t>投标地点：</w:t>
      </w:r>
      <w:r w:rsidRPr="00A70D3D">
        <w:rPr>
          <w:rFonts w:ascii="微软雅黑" w:eastAsia="微软雅黑" w:hAnsi="微软雅黑" w:cs="微软雅黑" w:hint="eastAsia"/>
          <w:color w:val="000000" w:themeColor="text1"/>
          <w:kern w:val="0"/>
          <w:sz w:val="24"/>
          <w:szCs w:val="21"/>
        </w:rPr>
        <w:t>重庆市第八中学校（渝北校区）</w:t>
      </w:r>
      <w:r w:rsidR="00DA6044" w:rsidRPr="00A70D3D">
        <w:rPr>
          <w:rFonts w:ascii="微软雅黑" w:eastAsia="微软雅黑" w:hAnsi="微软雅黑" w:cs="微软雅黑" w:hint="eastAsia"/>
          <w:color w:val="000000" w:themeColor="text1"/>
          <w:kern w:val="0"/>
          <w:sz w:val="24"/>
          <w:szCs w:val="21"/>
        </w:rPr>
        <w:t>行政</w:t>
      </w:r>
      <w:r w:rsidRPr="00A70D3D">
        <w:rPr>
          <w:rFonts w:ascii="微软雅黑" w:eastAsia="微软雅黑" w:hAnsi="微软雅黑" w:cs="微软雅黑" w:hint="eastAsia"/>
          <w:color w:val="000000" w:themeColor="text1"/>
          <w:kern w:val="0"/>
          <w:sz w:val="24"/>
          <w:szCs w:val="21"/>
        </w:rPr>
        <w:t>楼3楼</w:t>
      </w:r>
      <w:r w:rsidR="00DA6044" w:rsidRPr="00A70D3D">
        <w:rPr>
          <w:rFonts w:ascii="微软雅黑" w:eastAsia="微软雅黑" w:hAnsi="微软雅黑" w:cs="微软雅黑" w:hint="eastAsia"/>
          <w:color w:val="000000" w:themeColor="text1"/>
          <w:kern w:val="0"/>
          <w:sz w:val="24"/>
          <w:szCs w:val="21"/>
        </w:rPr>
        <w:t>行政楼</w:t>
      </w:r>
      <w:r w:rsidR="00DA6044" w:rsidRPr="00A70D3D">
        <w:rPr>
          <w:rFonts w:ascii="微软雅黑" w:eastAsia="微软雅黑" w:hAnsi="微软雅黑" w:cs="微软雅黑"/>
          <w:color w:val="000000" w:themeColor="text1"/>
          <w:kern w:val="0"/>
          <w:sz w:val="24"/>
          <w:szCs w:val="21"/>
        </w:rPr>
        <w:t>办公室</w:t>
      </w:r>
    </w:p>
    <w:p w:rsidR="00D572C4" w:rsidRPr="00A70D3D" w:rsidRDefault="006B1760">
      <w:pPr>
        <w:pStyle w:val="a5"/>
        <w:spacing w:after="0" w:line="360" w:lineRule="auto"/>
        <w:ind w:firstLineChars="200" w:firstLine="480"/>
        <w:jc w:val="both"/>
        <w:rPr>
          <w:rFonts w:ascii="微软雅黑" w:eastAsia="微软雅黑" w:hAnsi="微软雅黑" w:cs="微软雅黑"/>
          <w:color w:val="000000" w:themeColor="text1"/>
        </w:rPr>
      </w:pPr>
      <w:r w:rsidRPr="00A70D3D">
        <w:rPr>
          <w:rFonts w:ascii="微软雅黑" w:eastAsia="微软雅黑" w:hAnsi="微软雅黑" w:cs="微软雅黑" w:hint="eastAsia"/>
          <w:color w:val="000000" w:themeColor="text1"/>
        </w:rPr>
        <w:t>联系人：</w:t>
      </w:r>
      <w:r w:rsidR="00DA6044" w:rsidRPr="00A70D3D">
        <w:rPr>
          <w:rFonts w:ascii="微软雅黑" w:eastAsia="微软雅黑" w:hAnsi="微软雅黑" w:cs="微软雅黑" w:hint="eastAsia"/>
          <w:color w:val="000000" w:themeColor="text1"/>
        </w:rPr>
        <w:t>周</w:t>
      </w:r>
      <w:r w:rsidRPr="00A70D3D">
        <w:rPr>
          <w:rFonts w:ascii="微软雅黑" w:eastAsia="微软雅黑" w:hAnsi="微软雅黑" w:cs="微软雅黑" w:hint="eastAsia"/>
          <w:color w:val="000000" w:themeColor="text1"/>
        </w:rPr>
        <w:t>老师</w:t>
      </w:r>
    </w:p>
    <w:p w:rsidR="00D572C4" w:rsidRDefault="006B1760">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联系电话：023-60350898</w:t>
      </w:r>
    </w:p>
    <w:p w:rsidR="00D572C4" w:rsidRDefault="006B1760">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九、付款方式：</w:t>
      </w:r>
    </w:p>
    <w:p w:rsidR="00D572C4" w:rsidRDefault="006B1760">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 xml:space="preserve">施工验收合格后，供货方开具正式发票，校方将按双方合同约定付款； </w:t>
      </w:r>
    </w:p>
    <w:p w:rsidR="00D572C4" w:rsidRDefault="006B1760">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十、投标文件的编制内容及格式</w:t>
      </w:r>
    </w:p>
    <w:p w:rsidR="00D572C4" w:rsidRDefault="006B1760">
      <w:pPr>
        <w:pStyle w:val="a5"/>
        <w:spacing w:after="0" w:line="360" w:lineRule="auto"/>
        <w:jc w:val="both"/>
        <w:rPr>
          <w:rFonts w:ascii="微软雅黑" w:eastAsia="微软雅黑" w:hAnsi="微软雅黑" w:cs="微软雅黑"/>
        </w:rPr>
      </w:pPr>
      <w:r>
        <w:rPr>
          <w:rFonts w:ascii="微软雅黑" w:eastAsia="微软雅黑" w:hAnsi="微软雅黑" w:cs="微软雅黑" w:hint="eastAsia"/>
        </w:rPr>
        <w:t>（一）投标文件编制内容</w:t>
      </w:r>
    </w:p>
    <w:p w:rsidR="00D572C4" w:rsidRDefault="006B1760">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1、报价明细表（附格式）。</w:t>
      </w:r>
    </w:p>
    <w:p w:rsidR="00D572C4" w:rsidRDefault="006B1760">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2、有效的营业执照副本复印件、有效的税务登记证副本复印件、有效的组</w:t>
      </w:r>
      <w:r>
        <w:rPr>
          <w:rFonts w:ascii="微软雅黑" w:eastAsia="微软雅黑" w:hAnsi="微软雅黑" w:cs="微软雅黑" w:hint="eastAsia"/>
          <w:sz w:val="24"/>
          <w:szCs w:val="24"/>
        </w:rPr>
        <w:lastRenderedPageBreak/>
        <w:t>织机构代码证复印件；（原件备查）</w:t>
      </w:r>
    </w:p>
    <w:p w:rsidR="00D572C4" w:rsidRDefault="006B1760">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3、法定代表人身份证明书（附格式）；</w:t>
      </w:r>
    </w:p>
    <w:p w:rsidR="00D572C4" w:rsidRDefault="006B1760">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4、法定代表人授权委托书（附格式）；</w:t>
      </w:r>
    </w:p>
    <w:p w:rsidR="00D572C4" w:rsidRDefault="006B1760">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5、诚信声明（附格式）；</w:t>
      </w:r>
    </w:p>
    <w:p w:rsidR="00D572C4" w:rsidRDefault="006B1760">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6、投标函（附格式）；</w:t>
      </w:r>
    </w:p>
    <w:p w:rsidR="00D572C4" w:rsidRDefault="006B1760">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7、售后服务方案（格式自拟）。</w:t>
      </w:r>
    </w:p>
    <w:p w:rsidR="00D572C4" w:rsidRDefault="00D572C4">
      <w:pPr>
        <w:snapToGrid w:val="0"/>
        <w:spacing w:line="440" w:lineRule="exact"/>
        <w:ind w:firstLineChars="200" w:firstLine="480"/>
        <w:rPr>
          <w:rFonts w:ascii="微软雅黑" w:eastAsia="微软雅黑" w:hAnsi="微软雅黑" w:cs="微软雅黑"/>
          <w:sz w:val="24"/>
          <w:szCs w:val="24"/>
        </w:rPr>
      </w:pPr>
    </w:p>
    <w:p w:rsidR="00D572C4" w:rsidRDefault="006B1760">
      <w:pPr>
        <w:widowControl/>
        <w:jc w:val="left"/>
        <w:rPr>
          <w:rFonts w:ascii="微软雅黑" w:eastAsia="微软雅黑" w:hAnsi="微软雅黑" w:cs="微软雅黑"/>
          <w:sz w:val="24"/>
          <w:szCs w:val="24"/>
        </w:rPr>
      </w:pPr>
      <w:bookmarkStart w:id="1" w:name="_Toc161727399"/>
      <w:r>
        <w:rPr>
          <w:rFonts w:ascii="微软雅黑" w:eastAsia="微软雅黑" w:hAnsi="微软雅黑" w:cs="微软雅黑" w:hint="eastAsia"/>
          <w:sz w:val="24"/>
          <w:szCs w:val="24"/>
        </w:rPr>
        <w:br w:type="page"/>
      </w:r>
    </w:p>
    <w:p w:rsidR="00D572C4" w:rsidRDefault="006B1760">
      <w:pPr>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（二）投标文件格式</w:t>
      </w:r>
    </w:p>
    <w:p w:rsidR="00D572C4" w:rsidRDefault="006B1760">
      <w:pPr>
        <w:snapToGrid w:val="0"/>
        <w:spacing w:line="5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1、分项报价明细表</w:t>
      </w:r>
      <w:bookmarkEnd w:id="1"/>
      <w:r>
        <w:rPr>
          <w:rFonts w:ascii="微软雅黑" w:eastAsia="微软雅黑" w:hAnsi="微软雅黑" w:cs="微软雅黑" w:hint="eastAsia"/>
          <w:sz w:val="24"/>
          <w:szCs w:val="24"/>
        </w:rPr>
        <w:t>（格式）</w:t>
      </w:r>
    </w:p>
    <w:p w:rsidR="00D572C4" w:rsidRDefault="006B1760">
      <w:pPr>
        <w:spacing w:line="500" w:lineRule="exact"/>
        <w:rPr>
          <w:rFonts w:ascii="微软雅黑" w:eastAsia="微软雅黑" w:hAnsi="微软雅黑" w:cs="微软雅黑"/>
          <w:sz w:val="24"/>
          <w:szCs w:val="24"/>
        </w:rPr>
      </w:pPr>
      <w:r>
        <w:rPr>
          <w:rFonts w:ascii="微软雅黑" w:eastAsia="微软雅黑" w:hAnsi="微软雅黑" w:cs="微软雅黑" w:hint="eastAsia"/>
          <w:sz w:val="24"/>
          <w:szCs w:val="24"/>
        </w:rPr>
        <w:t>采购项目名称：</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249"/>
        <w:gridCol w:w="4157"/>
        <w:gridCol w:w="780"/>
        <w:gridCol w:w="879"/>
        <w:gridCol w:w="879"/>
      </w:tblGrid>
      <w:tr w:rsidR="00D572C4">
        <w:trPr>
          <w:trHeight w:hRule="exact" w:val="1131"/>
          <w:jc w:val="center"/>
        </w:trPr>
        <w:tc>
          <w:tcPr>
            <w:tcW w:w="609" w:type="dxa"/>
            <w:vAlign w:val="center"/>
          </w:tcPr>
          <w:p w:rsidR="00D572C4" w:rsidRDefault="006B1760">
            <w:pPr>
              <w:spacing w:line="2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序号</w:t>
            </w:r>
          </w:p>
        </w:tc>
        <w:tc>
          <w:tcPr>
            <w:tcW w:w="1249" w:type="dxa"/>
            <w:vAlign w:val="center"/>
          </w:tcPr>
          <w:p w:rsidR="00D572C4" w:rsidRDefault="006B1760">
            <w:pPr>
              <w:spacing w:line="2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名称</w:t>
            </w:r>
          </w:p>
        </w:tc>
        <w:tc>
          <w:tcPr>
            <w:tcW w:w="4157" w:type="dxa"/>
            <w:vAlign w:val="center"/>
          </w:tcPr>
          <w:p w:rsidR="00D572C4" w:rsidRDefault="006B1760">
            <w:pPr>
              <w:spacing w:line="2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相关信息（品牌、规格型号、制造商、产地等）</w:t>
            </w:r>
          </w:p>
        </w:tc>
        <w:tc>
          <w:tcPr>
            <w:tcW w:w="780" w:type="dxa"/>
            <w:vAlign w:val="center"/>
          </w:tcPr>
          <w:p w:rsidR="00D572C4" w:rsidRDefault="006B1760">
            <w:pPr>
              <w:spacing w:line="2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数量</w:t>
            </w:r>
          </w:p>
        </w:tc>
        <w:tc>
          <w:tcPr>
            <w:tcW w:w="879" w:type="dxa"/>
            <w:vAlign w:val="center"/>
          </w:tcPr>
          <w:p w:rsidR="00D572C4" w:rsidRDefault="006B1760">
            <w:pPr>
              <w:spacing w:line="2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综合单价</w:t>
            </w:r>
          </w:p>
        </w:tc>
        <w:tc>
          <w:tcPr>
            <w:tcW w:w="879" w:type="dxa"/>
            <w:vAlign w:val="center"/>
          </w:tcPr>
          <w:p w:rsidR="00D572C4" w:rsidRDefault="006B1760">
            <w:pPr>
              <w:spacing w:line="2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合计</w:t>
            </w:r>
          </w:p>
        </w:tc>
      </w:tr>
      <w:tr w:rsidR="00D572C4">
        <w:trPr>
          <w:trHeight w:hRule="exact" w:val="504"/>
          <w:jc w:val="center"/>
        </w:trPr>
        <w:tc>
          <w:tcPr>
            <w:tcW w:w="609" w:type="dxa"/>
          </w:tcPr>
          <w:p w:rsidR="00D572C4" w:rsidRDefault="006B1760">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1</w:t>
            </w:r>
          </w:p>
        </w:tc>
        <w:tc>
          <w:tcPr>
            <w:tcW w:w="1249" w:type="dxa"/>
          </w:tcPr>
          <w:p w:rsidR="00D572C4" w:rsidRDefault="00D572C4">
            <w:pPr>
              <w:jc w:val="center"/>
              <w:rPr>
                <w:rFonts w:ascii="微软雅黑" w:eastAsia="微软雅黑" w:hAnsi="微软雅黑" w:cs="微软雅黑"/>
                <w:sz w:val="24"/>
                <w:szCs w:val="24"/>
              </w:rPr>
            </w:pPr>
          </w:p>
        </w:tc>
        <w:tc>
          <w:tcPr>
            <w:tcW w:w="4157" w:type="dxa"/>
          </w:tcPr>
          <w:p w:rsidR="00D572C4" w:rsidRDefault="00D572C4">
            <w:pPr>
              <w:jc w:val="center"/>
              <w:rPr>
                <w:rFonts w:ascii="微软雅黑" w:eastAsia="微软雅黑" w:hAnsi="微软雅黑" w:cs="微软雅黑"/>
                <w:sz w:val="24"/>
                <w:szCs w:val="24"/>
              </w:rPr>
            </w:pPr>
          </w:p>
        </w:tc>
        <w:tc>
          <w:tcPr>
            <w:tcW w:w="780"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r>
      <w:tr w:rsidR="00D572C4">
        <w:trPr>
          <w:trHeight w:hRule="exact" w:val="504"/>
          <w:jc w:val="center"/>
        </w:trPr>
        <w:tc>
          <w:tcPr>
            <w:tcW w:w="609" w:type="dxa"/>
          </w:tcPr>
          <w:p w:rsidR="00D572C4" w:rsidRDefault="006B1760">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2</w:t>
            </w:r>
          </w:p>
        </w:tc>
        <w:tc>
          <w:tcPr>
            <w:tcW w:w="1249" w:type="dxa"/>
          </w:tcPr>
          <w:p w:rsidR="00D572C4" w:rsidRDefault="00D572C4">
            <w:pPr>
              <w:jc w:val="center"/>
              <w:rPr>
                <w:rFonts w:ascii="微软雅黑" w:eastAsia="微软雅黑" w:hAnsi="微软雅黑" w:cs="微软雅黑"/>
                <w:sz w:val="24"/>
                <w:szCs w:val="24"/>
              </w:rPr>
            </w:pPr>
          </w:p>
        </w:tc>
        <w:tc>
          <w:tcPr>
            <w:tcW w:w="4157" w:type="dxa"/>
          </w:tcPr>
          <w:p w:rsidR="00D572C4" w:rsidRDefault="00D572C4">
            <w:pPr>
              <w:jc w:val="center"/>
              <w:rPr>
                <w:rFonts w:ascii="微软雅黑" w:eastAsia="微软雅黑" w:hAnsi="微软雅黑" w:cs="微软雅黑"/>
                <w:sz w:val="24"/>
                <w:szCs w:val="24"/>
              </w:rPr>
            </w:pPr>
          </w:p>
        </w:tc>
        <w:tc>
          <w:tcPr>
            <w:tcW w:w="780"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r>
      <w:tr w:rsidR="00D572C4">
        <w:trPr>
          <w:trHeight w:hRule="exact" w:val="504"/>
          <w:jc w:val="center"/>
        </w:trPr>
        <w:tc>
          <w:tcPr>
            <w:tcW w:w="609" w:type="dxa"/>
          </w:tcPr>
          <w:p w:rsidR="00D572C4" w:rsidRDefault="006B1760">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3</w:t>
            </w:r>
          </w:p>
        </w:tc>
        <w:tc>
          <w:tcPr>
            <w:tcW w:w="1249" w:type="dxa"/>
          </w:tcPr>
          <w:p w:rsidR="00D572C4" w:rsidRDefault="00D572C4">
            <w:pPr>
              <w:jc w:val="center"/>
              <w:rPr>
                <w:rFonts w:ascii="微软雅黑" w:eastAsia="微软雅黑" w:hAnsi="微软雅黑" w:cs="微软雅黑"/>
                <w:sz w:val="24"/>
                <w:szCs w:val="24"/>
              </w:rPr>
            </w:pPr>
          </w:p>
        </w:tc>
        <w:tc>
          <w:tcPr>
            <w:tcW w:w="4157" w:type="dxa"/>
          </w:tcPr>
          <w:p w:rsidR="00D572C4" w:rsidRDefault="00D572C4">
            <w:pPr>
              <w:jc w:val="center"/>
              <w:rPr>
                <w:rFonts w:ascii="微软雅黑" w:eastAsia="微软雅黑" w:hAnsi="微软雅黑" w:cs="微软雅黑"/>
                <w:sz w:val="24"/>
                <w:szCs w:val="24"/>
              </w:rPr>
            </w:pPr>
          </w:p>
        </w:tc>
        <w:tc>
          <w:tcPr>
            <w:tcW w:w="780"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r>
      <w:tr w:rsidR="00D572C4">
        <w:trPr>
          <w:trHeight w:hRule="exact" w:val="504"/>
          <w:jc w:val="center"/>
        </w:trPr>
        <w:tc>
          <w:tcPr>
            <w:tcW w:w="609" w:type="dxa"/>
          </w:tcPr>
          <w:p w:rsidR="00D572C4" w:rsidRDefault="006B1760">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4</w:t>
            </w:r>
          </w:p>
        </w:tc>
        <w:tc>
          <w:tcPr>
            <w:tcW w:w="1249" w:type="dxa"/>
          </w:tcPr>
          <w:p w:rsidR="00D572C4" w:rsidRDefault="00D572C4">
            <w:pPr>
              <w:jc w:val="center"/>
              <w:rPr>
                <w:rFonts w:ascii="微软雅黑" w:eastAsia="微软雅黑" w:hAnsi="微软雅黑" w:cs="微软雅黑"/>
                <w:sz w:val="24"/>
                <w:szCs w:val="24"/>
              </w:rPr>
            </w:pPr>
          </w:p>
        </w:tc>
        <w:tc>
          <w:tcPr>
            <w:tcW w:w="4157" w:type="dxa"/>
          </w:tcPr>
          <w:p w:rsidR="00D572C4" w:rsidRDefault="00D572C4">
            <w:pPr>
              <w:jc w:val="center"/>
              <w:rPr>
                <w:rFonts w:ascii="微软雅黑" w:eastAsia="微软雅黑" w:hAnsi="微软雅黑" w:cs="微软雅黑"/>
                <w:sz w:val="24"/>
                <w:szCs w:val="24"/>
              </w:rPr>
            </w:pPr>
          </w:p>
        </w:tc>
        <w:tc>
          <w:tcPr>
            <w:tcW w:w="780"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r>
      <w:tr w:rsidR="00D572C4">
        <w:trPr>
          <w:trHeight w:hRule="exact" w:val="504"/>
          <w:jc w:val="center"/>
        </w:trPr>
        <w:tc>
          <w:tcPr>
            <w:tcW w:w="609" w:type="dxa"/>
          </w:tcPr>
          <w:p w:rsidR="00D572C4" w:rsidRDefault="006B1760">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5</w:t>
            </w:r>
          </w:p>
        </w:tc>
        <w:tc>
          <w:tcPr>
            <w:tcW w:w="1249" w:type="dxa"/>
          </w:tcPr>
          <w:p w:rsidR="00D572C4" w:rsidRDefault="00D572C4">
            <w:pPr>
              <w:jc w:val="center"/>
              <w:rPr>
                <w:rFonts w:ascii="微软雅黑" w:eastAsia="微软雅黑" w:hAnsi="微软雅黑" w:cs="微软雅黑"/>
                <w:sz w:val="24"/>
                <w:szCs w:val="24"/>
              </w:rPr>
            </w:pPr>
          </w:p>
        </w:tc>
        <w:tc>
          <w:tcPr>
            <w:tcW w:w="4157" w:type="dxa"/>
          </w:tcPr>
          <w:p w:rsidR="00D572C4" w:rsidRDefault="00D572C4">
            <w:pPr>
              <w:jc w:val="center"/>
              <w:rPr>
                <w:rFonts w:ascii="微软雅黑" w:eastAsia="微软雅黑" w:hAnsi="微软雅黑" w:cs="微软雅黑"/>
                <w:sz w:val="24"/>
                <w:szCs w:val="24"/>
              </w:rPr>
            </w:pPr>
          </w:p>
        </w:tc>
        <w:tc>
          <w:tcPr>
            <w:tcW w:w="780"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r>
      <w:tr w:rsidR="00D572C4">
        <w:trPr>
          <w:trHeight w:hRule="exact" w:val="504"/>
          <w:jc w:val="center"/>
        </w:trPr>
        <w:tc>
          <w:tcPr>
            <w:tcW w:w="609" w:type="dxa"/>
          </w:tcPr>
          <w:p w:rsidR="00D572C4" w:rsidRDefault="006B1760">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6</w:t>
            </w:r>
          </w:p>
        </w:tc>
        <w:tc>
          <w:tcPr>
            <w:tcW w:w="1249" w:type="dxa"/>
          </w:tcPr>
          <w:p w:rsidR="00D572C4" w:rsidRDefault="00D572C4">
            <w:pPr>
              <w:jc w:val="center"/>
              <w:rPr>
                <w:rFonts w:ascii="微软雅黑" w:eastAsia="微软雅黑" w:hAnsi="微软雅黑" w:cs="微软雅黑"/>
                <w:sz w:val="24"/>
                <w:szCs w:val="24"/>
              </w:rPr>
            </w:pPr>
          </w:p>
        </w:tc>
        <w:tc>
          <w:tcPr>
            <w:tcW w:w="4157" w:type="dxa"/>
          </w:tcPr>
          <w:p w:rsidR="00D572C4" w:rsidRDefault="00D572C4">
            <w:pPr>
              <w:jc w:val="center"/>
              <w:rPr>
                <w:rFonts w:ascii="微软雅黑" w:eastAsia="微软雅黑" w:hAnsi="微软雅黑" w:cs="微软雅黑"/>
                <w:sz w:val="24"/>
                <w:szCs w:val="24"/>
              </w:rPr>
            </w:pPr>
          </w:p>
        </w:tc>
        <w:tc>
          <w:tcPr>
            <w:tcW w:w="780"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r>
      <w:tr w:rsidR="00D572C4">
        <w:trPr>
          <w:trHeight w:hRule="exact" w:val="504"/>
          <w:jc w:val="center"/>
        </w:trPr>
        <w:tc>
          <w:tcPr>
            <w:tcW w:w="609" w:type="dxa"/>
          </w:tcPr>
          <w:p w:rsidR="00D572C4" w:rsidRDefault="006B1760">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7</w:t>
            </w:r>
          </w:p>
        </w:tc>
        <w:tc>
          <w:tcPr>
            <w:tcW w:w="1249" w:type="dxa"/>
          </w:tcPr>
          <w:p w:rsidR="00D572C4" w:rsidRDefault="00D572C4">
            <w:pPr>
              <w:jc w:val="center"/>
              <w:rPr>
                <w:rFonts w:ascii="微软雅黑" w:eastAsia="微软雅黑" w:hAnsi="微软雅黑" w:cs="微软雅黑"/>
                <w:sz w:val="24"/>
                <w:szCs w:val="24"/>
              </w:rPr>
            </w:pPr>
          </w:p>
        </w:tc>
        <w:tc>
          <w:tcPr>
            <w:tcW w:w="4157" w:type="dxa"/>
          </w:tcPr>
          <w:p w:rsidR="00D572C4" w:rsidRDefault="00D572C4">
            <w:pPr>
              <w:jc w:val="center"/>
              <w:rPr>
                <w:rFonts w:ascii="微软雅黑" w:eastAsia="微软雅黑" w:hAnsi="微软雅黑" w:cs="微软雅黑"/>
                <w:sz w:val="24"/>
                <w:szCs w:val="24"/>
              </w:rPr>
            </w:pPr>
          </w:p>
        </w:tc>
        <w:tc>
          <w:tcPr>
            <w:tcW w:w="780"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c>
          <w:tcPr>
            <w:tcW w:w="879" w:type="dxa"/>
          </w:tcPr>
          <w:p w:rsidR="00D572C4" w:rsidRDefault="00D572C4">
            <w:pPr>
              <w:jc w:val="center"/>
              <w:rPr>
                <w:rFonts w:ascii="微软雅黑" w:eastAsia="微软雅黑" w:hAnsi="微软雅黑" w:cs="微软雅黑"/>
                <w:sz w:val="24"/>
                <w:szCs w:val="24"/>
              </w:rPr>
            </w:pPr>
          </w:p>
        </w:tc>
      </w:tr>
      <w:tr w:rsidR="00D572C4">
        <w:trPr>
          <w:trHeight w:hRule="exact" w:val="504"/>
          <w:jc w:val="center"/>
        </w:trPr>
        <w:tc>
          <w:tcPr>
            <w:tcW w:w="609" w:type="dxa"/>
            <w:vAlign w:val="center"/>
          </w:tcPr>
          <w:p w:rsidR="00D572C4" w:rsidRDefault="00D572C4">
            <w:pPr>
              <w:jc w:val="center"/>
              <w:outlineLvl w:val="0"/>
              <w:rPr>
                <w:rFonts w:ascii="微软雅黑" w:eastAsia="微软雅黑" w:hAnsi="微软雅黑" w:cs="微软雅黑"/>
                <w:sz w:val="24"/>
                <w:szCs w:val="24"/>
              </w:rPr>
            </w:pPr>
          </w:p>
        </w:tc>
        <w:tc>
          <w:tcPr>
            <w:tcW w:w="1249" w:type="dxa"/>
            <w:vAlign w:val="center"/>
          </w:tcPr>
          <w:p w:rsidR="00D572C4" w:rsidRDefault="006B176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总计</w:t>
            </w:r>
          </w:p>
        </w:tc>
        <w:tc>
          <w:tcPr>
            <w:tcW w:w="6695" w:type="dxa"/>
            <w:gridSpan w:val="4"/>
            <w:vAlign w:val="center"/>
          </w:tcPr>
          <w:p w:rsidR="00D572C4" w:rsidRDefault="00D572C4">
            <w:pPr>
              <w:jc w:val="center"/>
              <w:rPr>
                <w:rFonts w:ascii="微软雅黑" w:eastAsia="微软雅黑" w:hAnsi="微软雅黑" w:cs="微软雅黑"/>
                <w:sz w:val="24"/>
                <w:szCs w:val="24"/>
              </w:rPr>
            </w:pPr>
          </w:p>
        </w:tc>
      </w:tr>
    </w:tbl>
    <w:p w:rsidR="00D572C4" w:rsidRDefault="00D572C4">
      <w:pPr>
        <w:spacing w:line="500" w:lineRule="exact"/>
        <w:ind w:firstLineChars="200" w:firstLine="480"/>
        <w:rPr>
          <w:rFonts w:ascii="微软雅黑" w:eastAsia="微软雅黑" w:hAnsi="微软雅黑" w:cs="微软雅黑"/>
          <w:sz w:val="24"/>
          <w:szCs w:val="24"/>
        </w:rPr>
      </w:pPr>
    </w:p>
    <w:p w:rsidR="00D572C4" w:rsidRDefault="00D572C4">
      <w:pPr>
        <w:spacing w:line="500" w:lineRule="exact"/>
        <w:ind w:firstLineChars="200" w:firstLine="480"/>
        <w:rPr>
          <w:rFonts w:ascii="微软雅黑" w:eastAsia="微软雅黑" w:hAnsi="微软雅黑" w:cs="微软雅黑"/>
          <w:sz w:val="24"/>
          <w:szCs w:val="24"/>
        </w:rPr>
      </w:pPr>
    </w:p>
    <w:p w:rsidR="00D572C4" w:rsidRDefault="006B1760">
      <w:pPr>
        <w:spacing w:line="500" w:lineRule="exact"/>
        <w:ind w:firstLineChars="250" w:firstLine="600"/>
        <w:rPr>
          <w:rFonts w:ascii="微软雅黑" w:eastAsia="微软雅黑" w:hAnsi="微软雅黑" w:cs="微软雅黑"/>
          <w:sz w:val="24"/>
          <w:szCs w:val="24"/>
        </w:rPr>
      </w:pPr>
      <w:r>
        <w:rPr>
          <w:rFonts w:ascii="微软雅黑" w:eastAsia="微软雅黑" w:hAnsi="微软雅黑" w:cs="微软雅黑" w:hint="eastAsia"/>
          <w:sz w:val="24"/>
          <w:szCs w:val="24"/>
        </w:rPr>
        <w:t>投标人：                                  法人授权代表：</w:t>
      </w:r>
    </w:p>
    <w:p w:rsidR="00D572C4" w:rsidRDefault="00D572C4">
      <w:pPr>
        <w:spacing w:line="500" w:lineRule="exact"/>
        <w:rPr>
          <w:rFonts w:ascii="微软雅黑" w:eastAsia="微软雅黑" w:hAnsi="微软雅黑" w:cs="微软雅黑"/>
          <w:sz w:val="24"/>
          <w:szCs w:val="24"/>
        </w:rPr>
      </w:pPr>
    </w:p>
    <w:p w:rsidR="00D572C4" w:rsidRDefault="006B1760">
      <w:pPr>
        <w:spacing w:line="500" w:lineRule="exact"/>
        <w:rPr>
          <w:rFonts w:ascii="微软雅黑" w:eastAsia="微软雅黑" w:hAnsi="微软雅黑" w:cs="微软雅黑"/>
          <w:sz w:val="24"/>
          <w:szCs w:val="24"/>
        </w:rPr>
      </w:pPr>
      <w:r>
        <w:rPr>
          <w:rFonts w:ascii="微软雅黑" w:eastAsia="微软雅黑" w:hAnsi="微软雅黑" w:cs="微软雅黑" w:hint="eastAsia"/>
          <w:sz w:val="24"/>
          <w:szCs w:val="24"/>
        </w:rPr>
        <w:t xml:space="preserve">    （投标人公章）                               （签字或盖章）</w:t>
      </w:r>
    </w:p>
    <w:p w:rsidR="00D572C4" w:rsidRDefault="00D572C4">
      <w:pPr>
        <w:spacing w:line="500" w:lineRule="exact"/>
        <w:rPr>
          <w:rFonts w:ascii="微软雅黑" w:eastAsia="微软雅黑" w:hAnsi="微软雅黑" w:cs="微软雅黑"/>
          <w:sz w:val="24"/>
          <w:szCs w:val="24"/>
        </w:rPr>
      </w:pPr>
    </w:p>
    <w:p w:rsidR="00D572C4" w:rsidRDefault="00D572C4">
      <w:pPr>
        <w:spacing w:line="500" w:lineRule="exact"/>
        <w:rPr>
          <w:rFonts w:ascii="微软雅黑" w:eastAsia="微软雅黑" w:hAnsi="微软雅黑" w:cs="微软雅黑"/>
          <w:sz w:val="24"/>
          <w:szCs w:val="24"/>
        </w:rPr>
      </w:pPr>
    </w:p>
    <w:p w:rsidR="00D572C4" w:rsidRDefault="006B1760">
      <w:pPr>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年     月     日</w:t>
      </w:r>
    </w:p>
    <w:p w:rsidR="00D572C4" w:rsidRDefault="00D572C4">
      <w:pPr>
        <w:spacing w:line="500" w:lineRule="exact"/>
        <w:ind w:firstLineChars="200" w:firstLine="480"/>
        <w:rPr>
          <w:rFonts w:ascii="微软雅黑" w:eastAsia="微软雅黑" w:hAnsi="微软雅黑" w:cs="微软雅黑"/>
          <w:b/>
          <w:sz w:val="24"/>
          <w:szCs w:val="24"/>
        </w:rPr>
      </w:pPr>
      <w:bookmarkStart w:id="2" w:name="_Toc340223171"/>
      <w:bookmarkStart w:id="3" w:name="_Toc322965783"/>
      <w:bookmarkStart w:id="4" w:name="_Toc316479515"/>
      <w:bookmarkStart w:id="5" w:name="_Toc313883490"/>
    </w:p>
    <w:p w:rsidR="00D572C4" w:rsidRDefault="00D572C4">
      <w:pPr>
        <w:spacing w:line="500" w:lineRule="exact"/>
        <w:ind w:firstLineChars="200" w:firstLine="480"/>
        <w:rPr>
          <w:rFonts w:ascii="微软雅黑" w:eastAsia="微软雅黑" w:hAnsi="微软雅黑" w:cs="微软雅黑"/>
          <w:b/>
          <w:sz w:val="24"/>
          <w:szCs w:val="24"/>
        </w:rPr>
      </w:pPr>
    </w:p>
    <w:bookmarkEnd w:id="2"/>
    <w:bookmarkEnd w:id="3"/>
    <w:bookmarkEnd w:id="4"/>
    <w:bookmarkEnd w:id="5"/>
    <w:p w:rsidR="00D572C4" w:rsidRDefault="006B1760">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br w:type="page"/>
      </w:r>
    </w:p>
    <w:p w:rsidR="00D572C4" w:rsidRDefault="006B1760">
      <w:pPr>
        <w:widowControl/>
        <w:ind w:firstLineChars="200"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2、法定代表人身份证明书（格式）</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采购项目名称：</w:t>
      </w:r>
      <w:r>
        <w:rPr>
          <w:rFonts w:ascii="微软雅黑" w:eastAsia="微软雅黑" w:hAnsi="微软雅黑" w:cs="微软雅黑" w:hint="eastAsia"/>
          <w:sz w:val="24"/>
          <w:szCs w:val="24"/>
          <w:u w:val="single"/>
        </w:rPr>
        <w:t xml:space="preserve">                                                </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致：</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（招标单位名称）：</w:t>
      </w: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（法定代表人姓名）在</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（投标人名称）任</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（职务名称）职务，是（投标人名称）</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的法定代表人。</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特此证明。</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（投标人公章）</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年   月   日</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（附：法定代表人身份证复印件）</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br w:type="column"/>
      </w:r>
      <w:r>
        <w:rPr>
          <w:rFonts w:ascii="微软雅黑" w:eastAsia="微软雅黑" w:hAnsi="微软雅黑" w:cs="微软雅黑" w:hint="eastAsia"/>
          <w:sz w:val="24"/>
          <w:szCs w:val="24"/>
        </w:rPr>
        <w:lastRenderedPageBreak/>
        <w:t>3、法定代表人授权委托书（格式）</w:t>
      </w: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采购项目名称：</w:t>
      </w:r>
      <w:r>
        <w:rPr>
          <w:rFonts w:ascii="微软雅黑" w:eastAsia="微软雅黑" w:hAnsi="微软雅黑" w:cs="微软雅黑" w:hint="eastAsia"/>
          <w:sz w:val="24"/>
          <w:szCs w:val="24"/>
          <w:u w:val="single"/>
        </w:rPr>
        <w:t xml:space="preserve">                                                </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致：</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（招标单位名称）：</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（投标人法定代表人名称）是</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（投标人名称）的法定代表人，特授权</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（被授权人姓名及身份证代码）代表我单位全权办理上述项目的投标、谈判、签约等具体工作，并签署全部有关文件、协议及合同。</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我单位对被授权人的签名负全部责任。</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在撤消授权的书面通知以前，本授权书一直有效。被授权人在授权书有效期内签署的所有文件不因授权的撤消而失效。</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被授权人签名：               投标人法定代表人签名：</w:t>
      </w: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（附：被授权人身份证复印件）</w:t>
      </w: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right="480" w:firstLine="570"/>
        <w:jc w:val="right"/>
        <w:rPr>
          <w:rFonts w:ascii="微软雅黑" w:eastAsia="微软雅黑" w:hAnsi="微软雅黑" w:cs="微软雅黑"/>
          <w:sz w:val="24"/>
          <w:szCs w:val="24"/>
        </w:rPr>
      </w:pPr>
      <w:r>
        <w:rPr>
          <w:rFonts w:ascii="微软雅黑" w:eastAsia="微软雅黑" w:hAnsi="微软雅黑" w:cs="微软雅黑" w:hint="eastAsia"/>
          <w:sz w:val="24"/>
          <w:szCs w:val="24"/>
        </w:rPr>
        <w:t>（投标人公章）</w:t>
      </w:r>
    </w:p>
    <w:p w:rsidR="00D572C4" w:rsidRDefault="006B1760">
      <w:pPr>
        <w:tabs>
          <w:tab w:val="left" w:pos="6300"/>
        </w:tabs>
        <w:snapToGrid w:val="0"/>
        <w:spacing w:line="500" w:lineRule="exact"/>
        <w:ind w:right="480" w:firstLine="570"/>
        <w:jc w:val="right"/>
        <w:rPr>
          <w:rFonts w:ascii="微软雅黑" w:eastAsia="微软雅黑" w:hAnsi="微软雅黑" w:cs="微软雅黑"/>
          <w:sz w:val="24"/>
          <w:szCs w:val="24"/>
        </w:rPr>
      </w:pPr>
      <w:r>
        <w:rPr>
          <w:rFonts w:ascii="微软雅黑" w:eastAsia="微软雅黑" w:hAnsi="微软雅黑" w:cs="微软雅黑" w:hint="eastAsia"/>
          <w:sz w:val="24"/>
          <w:szCs w:val="24"/>
        </w:rPr>
        <w:t>年   月   日</w:t>
      </w:r>
    </w:p>
    <w:p w:rsidR="00D572C4" w:rsidRDefault="006B1760">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br w:type="column"/>
      </w:r>
      <w:r>
        <w:rPr>
          <w:rFonts w:ascii="微软雅黑" w:eastAsia="微软雅黑" w:hAnsi="微软雅黑" w:cs="微软雅黑" w:hint="eastAsia"/>
          <w:sz w:val="24"/>
          <w:szCs w:val="24"/>
        </w:rPr>
        <w:lastRenderedPageBreak/>
        <w:t>4、诚信声明（格式）</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采购项目名称：</w:t>
      </w:r>
      <w:r>
        <w:rPr>
          <w:rFonts w:ascii="微软雅黑" w:eastAsia="微软雅黑" w:hAnsi="微软雅黑" w:cs="微软雅黑" w:hint="eastAsia"/>
          <w:sz w:val="24"/>
          <w:szCs w:val="24"/>
          <w:u w:val="single"/>
        </w:rPr>
        <w:t xml:space="preserve">                                                </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致：</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（招标单位名称）：</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特此声明。</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right="424" w:firstLine="570"/>
        <w:jc w:val="right"/>
        <w:rPr>
          <w:rFonts w:ascii="微软雅黑" w:eastAsia="微软雅黑" w:hAnsi="微软雅黑" w:cs="微软雅黑"/>
          <w:sz w:val="24"/>
          <w:szCs w:val="24"/>
        </w:rPr>
      </w:pPr>
      <w:r>
        <w:rPr>
          <w:rFonts w:ascii="微软雅黑" w:eastAsia="微软雅黑" w:hAnsi="微软雅黑" w:cs="微软雅黑" w:hint="eastAsia"/>
          <w:sz w:val="24"/>
          <w:szCs w:val="24"/>
        </w:rPr>
        <w:t>（投标人公章）</w:t>
      </w:r>
    </w:p>
    <w:p w:rsidR="00D572C4" w:rsidRDefault="006B1760">
      <w:pPr>
        <w:tabs>
          <w:tab w:val="left" w:pos="6300"/>
        </w:tabs>
        <w:snapToGrid w:val="0"/>
        <w:spacing w:line="500" w:lineRule="exact"/>
        <w:ind w:right="480" w:firstLine="570"/>
        <w:jc w:val="right"/>
        <w:rPr>
          <w:rFonts w:ascii="微软雅黑" w:eastAsia="微软雅黑" w:hAnsi="微软雅黑" w:cs="微软雅黑"/>
          <w:sz w:val="24"/>
          <w:szCs w:val="24"/>
        </w:rPr>
      </w:pPr>
      <w:r>
        <w:rPr>
          <w:rFonts w:ascii="微软雅黑" w:eastAsia="微软雅黑" w:hAnsi="微软雅黑" w:cs="微软雅黑" w:hint="eastAsia"/>
          <w:sz w:val="24"/>
          <w:szCs w:val="24"/>
        </w:rPr>
        <w:t>年   月   日</w:t>
      </w:r>
    </w:p>
    <w:p w:rsidR="00D572C4" w:rsidRDefault="006B1760">
      <w:pPr>
        <w:tabs>
          <w:tab w:val="left" w:pos="6300"/>
        </w:tabs>
        <w:snapToGrid w:val="0"/>
        <w:spacing w:line="500" w:lineRule="exact"/>
        <w:ind w:firstLineChars="200" w:firstLine="480"/>
        <w:rPr>
          <w:rFonts w:ascii="微软雅黑" w:eastAsia="微软雅黑" w:hAnsi="微软雅黑" w:cs="微软雅黑"/>
          <w:b/>
          <w:sz w:val="24"/>
          <w:szCs w:val="24"/>
        </w:rPr>
      </w:pPr>
      <w:r>
        <w:rPr>
          <w:rFonts w:ascii="微软雅黑" w:eastAsia="微软雅黑" w:hAnsi="微软雅黑" w:cs="微软雅黑" w:hint="eastAsia"/>
          <w:sz w:val="24"/>
          <w:szCs w:val="24"/>
        </w:rPr>
        <w:br w:type="page"/>
      </w:r>
    </w:p>
    <w:p w:rsidR="00D572C4" w:rsidRDefault="006B1760">
      <w:pPr>
        <w:snapToGrid w:val="0"/>
        <w:spacing w:beforeLines="50" w:before="156" w:line="5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5、投标函（格式）</w:t>
      </w:r>
    </w:p>
    <w:p w:rsidR="00D572C4" w:rsidRDefault="00D572C4">
      <w:pPr>
        <w:spacing w:line="500" w:lineRule="exact"/>
        <w:rPr>
          <w:rFonts w:ascii="微软雅黑" w:eastAsia="微软雅黑" w:hAnsi="微软雅黑" w:cs="微软雅黑"/>
          <w:sz w:val="24"/>
          <w:szCs w:val="24"/>
        </w:rPr>
      </w:pPr>
    </w:p>
    <w:p w:rsidR="00D572C4" w:rsidRDefault="006B1760">
      <w:pPr>
        <w:spacing w:line="500" w:lineRule="exact"/>
        <w:ind w:firstLineChars="200" w:firstLine="480"/>
        <w:rPr>
          <w:rFonts w:ascii="微软雅黑" w:eastAsia="微软雅黑" w:hAnsi="微软雅黑" w:cs="微软雅黑"/>
          <w:sz w:val="24"/>
          <w:szCs w:val="24"/>
          <w:u w:val="single"/>
        </w:rPr>
      </w:pPr>
      <w:r>
        <w:rPr>
          <w:rFonts w:ascii="微软雅黑" w:eastAsia="微软雅黑" w:hAnsi="微软雅黑" w:cs="微软雅黑" w:hint="eastAsia"/>
          <w:sz w:val="24"/>
          <w:szCs w:val="24"/>
        </w:rPr>
        <w:t>采购项目名称：</w:t>
      </w:r>
      <w:r>
        <w:rPr>
          <w:rFonts w:ascii="微软雅黑" w:eastAsia="微软雅黑" w:hAnsi="微软雅黑" w:cs="微软雅黑" w:hint="eastAsia"/>
          <w:sz w:val="24"/>
          <w:szCs w:val="24"/>
          <w:u w:val="single"/>
        </w:rPr>
        <w:t xml:space="preserve">                                             </w:t>
      </w:r>
    </w:p>
    <w:p w:rsidR="00D572C4" w:rsidRDefault="00D572C4">
      <w:pPr>
        <w:spacing w:line="500" w:lineRule="exact"/>
        <w:rPr>
          <w:rFonts w:ascii="微软雅黑" w:eastAsia="微软雅黑" w:hAnsi="微软雅黑" w:cs="微软雅黑"/>
          <w:sz w:val="24"/>
          <w:szCs w:val="24"/>
        </w:rPr>
      </w:pPr>
    </w:p>
    <w:p w:rsidR="00D572C4" w:rsidRDefault="006B1760">
      <w:pPr>
        <w:tabs>
          <w:tab w:val="left" w:pos="6300"/>
        </w:tabs>
        <w:snapToGrid w:val="0"/>
        <w:spacing w:line="500" w:lineRule="exact"/>
        <w:rPr>
          <w:rFonts w:ascii="微软雅黑" w:eastAsia="微软雅黑" w:hAnsi="微软雅黑" w:cs="微软雅黑"/>
          <w:sz w:val="24"/>
          <w:szCs w:val="24"/>
        </w:rPr>
      </w:pPr>
      <w:r>
        <w:rPr>
          <w:rFonts w:ascii="微软雅黑" w:eastAsia="微软雅黑" w:hAnsi="微软雅黑" w:cs="微软雅黑" w:hint="eastAsia"/>
          <w:sz w:val="24"/>
          <w:szCs w:val="24"/>
        </w:rPr>
        <w:t>致：</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（招标单位名称）：</w:t>
      </w:r>
    </w:p>
    <w:p w:rsidR="00D572C4" w:rsidRDefault="006B1760">
      <w:pPr>
        <w:snapToGrid w:val="0"/>
        <w:spacing w:beforeLines="50" w:before="156"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（投标人名称）系中华人民共和国合法企业，注册地址：</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。我方就参加本次投标有关事项郑重声明如下：</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一、我方完全理解并接受该项目招标文件所有要求。</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二、我方提交的所有投标文件、资料都是准确和真实的，如有虚假或隐瞒，我方愿意承担一切法律责任。</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三、我方承诺按照招标文件要求，提供招标项目的技术服务。</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四、我方按招标文件要求提交的投标文件为：投标文件正本1份，副本1份。</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五、我方承诺：本次投标的投标有效期为90天。</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五、我方投标报价为闭口价。即在投标有效期和合同有效期内，该报价固定不变。</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六、如果我方成交，我方将履行招标文件中规定的各项要求以及我方投标文件的各项承诺，按《政府采购法》、《合同法》及合同约定条款承担我方责任。</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七、我方理解，最低报价不是成交的唯一条件。</w:t>
      </w:r>
    </w:p>
    <w:p w:rsidR="00D572C4" w:rsidRDefault="006B1760">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八、我方同意按有关规定及招标文件要求，缴纳足额投标保证金。</w:t>
      </w:r>
    </w:p>
    <w:p w:rsidR="00D572C4" w:rsidRDefault="00D572C4">
      <w:pPr>
        <w:tabs>
          <w:tab w:val="left" w:pos="6300"/>
        </w:tabs>
        <w:snapToGrid w:val="0"/>
        <w:spacing w:line="500" w:lineRule="exact"/>
        <w:ind w:firstLineChars="200" w:firstLine="480"/>
        <w:rPr>
          <w:rFonts w:ascii="微软雅黑" w:eastAsia="微软雅黑" w:hAnsi="微软雅黑" w:cs="微软雅黑"/>
          <w:sz w:val="24"/>
          <w:szCs w:val="24"/>
        </w:rPr>
      </w:pP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Chars="2275" w:firstLine="5460"/>
        <w:rPr>
          <w:rFonts w:ascii="微软雅黑" w:eastAsia="微软雅黑" w:hAnsi="微软雅黑" w:cs="微软雅黑"/>
          <w:sz w:val="24"/>
          <w:szCs w:val="24"/>
        </w:rPr>
      </w:pPr>
      <w:r>
        <w:rPr>
          <w:rFonts w:ascii="微软雅黑" w:eastAsia="微软雅黑" w:hAnsi="微软雅黑" w:cs="微软雅黑" w:hint="eastAsia"/>
          <w:sz w:val="24"/>
          <w:szCs w:val="24"/>
        </w:rPr>
        <w:t>（投标人公章）</w:t>
      </w:r>
    </w:p>
    <w:p w:rsidR="00D572C4" w:rsidRDefault="00D572C4">
      <w:pPr>
        <w:tabs>
          <w:tab w:val="left" w:pos="6300"/>
        </w:tabs>
        <w:snapToGrid w:val="0"/>
        <w:spacing w:line="500" w:lineRule="exact"/>
        <w:ind w:firstLine="570"/>
        <w:rPr>
          <w:rFonts w:ascii="微软雅黑" w:eastAsia="微软雅黑" w:hAnsi="微软雅黑" w:cs="微软雅黑"/>
          <w:sz w:val="24"/>
          <w:szCs w:val="24"/>
        </w:rPr>
      </w:pPr>
    </w:p>
    <w:p w:rsidR="00D572C4" w:rsidRDefault="006B1760">
      <w:pPr>
        <w:tabs>
          <w:tab w:val="left" w:pos="6300"/>
        </w:tabs>
        <w:snapToGrid w:val="0"/>
        <w:spacing w:line="500" w:lineRule="exact"/>
        <w:ind w:firstLineChars="2400" w:firstLine="5760"/>
        <w:rPr>
          <w:rFonts w:ascii="微软雅黑" w:eastAsia="微软雅黑" w:hAnsi="微软雅黑" w:cs="微软雅黑"/>
          <w:sz w:val="24"/>
          <w:szCs w:val="24"/>
        </w:rPr>
      </w:pPr>
      <w:r>
        <w:rPr>
          <w:rFonts w:ascii="微软雅黑" w:eastAsia="微软雅黑" w:hAnsi="微软雅黑" w:cs="微软雅黑" w:hint="eastAsia"/>
          <w:sz w:val="24"/>
          <w:szCs w:val="24"/>
        </w:rPr>
        <w:t>年    月   日</w:t>
      </w:r>
    </w:p>
    <w:p w:rsidR="00D572C4" w:rsidRDefault="00D572C4">
      <w:pPr>
        <w:tabs>
          <w:tab w:val="left" w:pos="6300"/>
        </w:tabs>
        <w:snapToGrid w:val="0"/>
        <w:spacing w:line="500" w:lineRule="exact"/>
        <w:ind w:firstLineChars="2400" w:firstLine="5760"/>
        <w:rPr>
          <w:rFonts w:ascii="微软雅黑" w:eastAsia="微软雅黑" w:hAnsi="微软雅黑" w:cs="微软雅黑"/>
          <w:sz w:val="24"/>
          <w:szCs w:val="24"/>
        </w:rPr>
      </w:pPr>
    </w:p>
    <w:p w:rsidR="00D572C4" w:rsidRDefault="006B1760">
      <w:pPr>
        <w:tabs>
          <w:tab w:val="left" w:pos="6300"/>
        </w:tabs>
        <w:snapToGrid w:val="0"/>
        <w:spacing w:line="500" w:lineRule="exact"/>
        <w:jc w:val="left"/>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6、售后服务承诺（格式自拟）</w:t>
      </w:r>
    </w:p>
    <w:sectPr w:rsidR="00D572C4">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490" w:rsidRDefault="00071490">
      <w:r>
        <w:separator/>
      </w:r>
    </w:p>
  </w:endnote>
  <w:endnote w:type="continuationSeparator" w:id="0">
    <w:p w:rsidR="00071490" w:rsidRDefault="0007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C4" w:rsidRDefault="006B176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72C4" w:rsidRDefault="006B1760">
                          <w:pPr>
                            <w:pStyle w:val="a3"/>
                          </w:pPr>
                          <w:r>
                            <w:rPr>
                              <w:rFonts w:hint="eastAsia"/>
                            </w:rPr>
                            <w:fldChar w:fldCharType="begin"/>
                          </w:r>
                          <w:r>
                            <w:rPr>
                              <w:rFonts w:hint="eastAsia"/>
                            </w:rPr>
                            <w:instrText xml:space="preserve"> PAGE  \* MERGEFORMAT </w:instrText>
                          </w:r>
                          <w:r>
                            <w:rPr>
                              <w:rFonts w:hint="eastAsia"/>
                            </w:rPr>
                            <w:fldChar w:fldCharType="separate"/>
                          </w:r>
                          <w:r w:rsidR="00A70D3D">
                            <w:rPr>
                              <w:noProof/>
                            </w:rP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572C4" w:rsidRDefault="006B1760">
                    <w:pPr>
                      <w:pStyle w:val="a3"/>
                    </w:pPr>
                    <w:r>
                      <w:rPr>
                        <w:rFonts w:hint="eastAsia"/>
                      </w:rPr>
                      <w:fldChar w:fldCharType="begin"/>
                    </w:r>
                    <w:r>
                      <w:rPr>
                        <w:rFonts w:hint="eastAsia"/>
                      </w:rPr>
                      <w:instrText xml:space="preserve"> PAGE  \* MERGEFORMAT </w:instrText>
                    </w:r>
                    <w:r>
                      <w:rPr>
                        <w:rFonts w:hint="eastAsia"/>
                      </w:rPr>
                      <w:fldChar w:fldCharType="separate"/>
                    </w:r>
                    <w:r w:rsidR="00A70D3D">
                      <w:rPr>
                        <w:noProof/>
                      </w:rPr>
                      <w:t>- 6 -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490" w:rsidRDefault="00071490">
      <w:r>
        <w:separator/>
      </w:r>
    </w:p>
  </w:footnote>
  <w:footnote w:type="continuationSeparator" w:id="0">
    <w:p w:rsidR="00071490" w:rsidRDefault="00071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5F5B4"/>
    <w:multiLevelType w:val="singleLevel"/>
    <w:tmpl w:val="5A25F5B4"/>
    <w:lvl w:ilvl="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11"/>
    <w:rsid w:val="00003558"/>
    <w:rsid w:val="00017410"/>
    <w:rsid w:val="00064924"/>
    <w:rsid w:val="00071490"/>
    <w:rsid w:val="000B569B"/>
    <w:rsid w:val="000D1827"/>
    <w:rsid w:val="000F67C5"/>
    <w:rsid w:val="00120B82"/>
    <w:rsid w:val="00134024"/>
    <w:rsid w:val="00137F89"/>
    <w:rsid w:val="0018670F"/>
    <w:rsid w:val="001C6516"/>
    <w:rsid w:val="001F6DDB"/>
    <w:rsid w:val="00211364"/>
    <w:rsid w:val="00232D4F"/>
    <w:rsid w:val="003D5353"/>
    <w:rsid w:val="003D59F3"/>
    <w:rsid w:val="003F7732"/>
    <w:rsid w:val="0045020F"/>
    <w:rsid w:val="005666C3"/>
    <w:rsid w:val="00587121"/>
    <w:rsid w:val="006B1760"/>
    <w:rsid w:val="006C2490"/>
    <w:rsid w:val="007416B7"/>
    <w:rsid w:val="007B27E1"/>
    <w:rsid w:val="007C716D"/>
    <w:rsid w:val="007D2E58"/>
    <w:rsid w:val="0088209A"/>
    <w:rsid w:val="008D1F11"/>
    <w:rsid w:val="00963152"/>
    <w:rsid w:val="00A02079"/>
    <w:rsid w:val="00A23D1A"/>
    <w:rsid w:val="00A70D3D"/>
    <w:rsid w:val="00B04AD1"/>
    <w:rsid w:val="00B402A6"/>
    <w:rsid w:val="00B4150D"/>
    <w:rsid w:val="00BB4272"/>
    <w:rsid w:val="00C14A2F"/>
    <w:rsid w:val="00C2642C"/>
    <w:rsid w:val="00C801DB"/>
    <w:rsid w:val="00D15D7D"/>
    <w:rsid w:val="00D52C42"/>
    <w:rsid w:val="00D572C4"/>
    <w:rsid w:val="00D577A0"/>
    <w:rsid w:val="00DA6044"/>
    <w:rsid w:val="00DC05E2"/>
    <w:rsid w:val="00DD073B"/>
    <w:rsid w:val="00DF37CD"/>
    <w:rsid w:val="00E109CD"/>
    <w:rsid w:val="00E549AC"/>
    <w:rsid w:val="00EA7750"/>
    <w:rsid w:val="00EF2855"/>
    <w:rsid w:val="00F00597"/>
    <w:rsid w:val="00F6305E"/>
    <w:rsid w:val="00FF7BB8"/>
    <w:rsid w:val="010701D9"/>
    <w:rsid w:val="04301CD8"/>
    <w:rsid w:val="13535AA4"/>
    <w:rsid w:val="1FE74B4D"/>
    <w:rsid w:val="2C5076C0"/>
    <w:rsid w:val="35677A29"/>
    <w:rsid w:val="3B677917"/>
    <w:rsid w:val="3CAD0E99"/>
    <w:rsid w:val="3E32677A"/>
    <w:rsid w:val="6681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DF75E-C559-4FC9-A070-E8C01DCE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after="150"/>
      <w:jc w:val="left"/>
    </w:pPr>
    <w:rPr>
      <w:rFonts w:ascii="宋体" w:eastAsia="宋体" w:hAnsi="宋体" w:cs="宋体"/>
      <w:kern w:val="0"/>
      <w:sz w:val="24"/>
      <w:szCs w:val="24"/>
    </w:rPr>
  </w:style>
  <w:style w:type="character" w:styleId="a6">
    <w:name w:val="Hyperlink"/>
    <w:basedOn w:val="a0"/>
    <w:uiPriority w:val="99"/>
    <w:qFormat/>
    <w:rPr>
      <w:color w:val="0000FF"/>
      <w:u w:val="single"/>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1Char">
    <w:name w:val="标题 1 Char"/>
    <w:basedOn w:val="a0"/>
    <w:link w:val="1"/>
    <w:uiPriority w:val="9"/>
    <w:qFormat/>
    <w:rPr>
      <w:b/>
      <w:bCs/>
      <w:kern w:val="44"/>
      <w:sz w:val="44"/>
      <w:szCs w:val="4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121">
    <w:name w:val="font121"/>
    <w:basedOn w:val="a0"/>
    <w:qFormat/>
    <w:rPr>
      <w:rFonts w:ascii="微软雅黑" w:eastAsia="微软雅黑" w:hAnsi="微软雅黑" w:cs="微软雅黑" w:hint="eastAsia"/>
      <w:b/>
      <w:color w:val="000000"/>
      <w:sz w:val="18"/>
      <w:szCs w:val="18"/>
      <w:u w:val="none"/>
    </w:rPr>
  </w:style>
  <w:style w:type="character" w:customStyle="1" w:styleId="font71">
    <w:name w:val="font71"/>
    <w:basedOn w:val="a0"/>
    <w:qFormat/>
    <w:rPr>
      <w:rFonts w:ascii="微软雅黑" w:eastAsia="微软雅黑" w:hAnsi="微软雅黑" w:cs="微软雅黑" w:hint="eastAsia"/>
      <w:color w:val="000000"/>
      <w:sz w:val="18"/>
      <w:szCs w:val="18"/>
      <w:u w:val="none"/>
    </w:rPr>
  </w:style>
  <w:style w:type="character" w:customStyle="1" w:styleId="font91">
    <w:name w:val="font91"/>
    <w:basedOn w:val="a0"/>
    <w:qFormat/>
    <w:rPr>
      <w:rFonts w:ascii="微软雅黑" w:eastAsia="微软雅黑" w:hAnsi="微软雅黑" w:cs="微软雅黑" w:hint="eastAsia"/>
      <w:b/>
      <w:color w:val="000000"/>
      <w:sz w:val="18"/>
      <w:szCs w:val="18"/>
      <w:u w:val="none"/>
    </w:rPr>
  </w:style>
  <w:style w:type="character" w:customStyle="1" w:styleId="font61">
    <w:name w:val="font61"/>
    <w:basedOn w:val="a0"/>
    <w:qFormat/>
    <w:rPr>
      <w:rFonts w:ascii="微软雅黑" w:eastAsia="微软雅黑" w:hAnsi="微软雅黑" w:cs="微软雅黑" w:hint="eastAsia"/>
      <w:color w:val="000000"/>
      <w:sz w:val="18"/>
      <w:szCs w:val="18"/>
      <w:u w:val="none"/>
    </w:rPr>
  </w:style>
  <w:style w:type="character" w:customStyle="1" w:styleId="font31">
    <w:name w:val="font31"/>
    <w:basedOn w:val="a0"/>
    <w:qFormat/>
    <w:rPr>
      <w:rFonts w:ascii="微软雅黑" w:eastAsia="微软雅黑" w:hAnsi="微软雅黑" w:cs="微软雅黑" w:hint="eastAsia"/>
      <w:b/>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879</Words>
  <Characters>5011</Characters>
  <Application>Microsoft Office Word</Application>
  <DocSecurity>0</DocSecurity>
  <Lines>41</Lines>
  <Paragraphs>11</Paragraphs>
  <ScaleCrop>false</ScaleCrop>
  <Company>Microsoft</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dcterms:created xsi:type="dcterms:W3CDTF">2019-04-19T01:58:00Z</dcterms:created>
  <dcterms:modified xsi:type="dcterms:W3CDTF">2019-04-19T01:58:00Z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